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B7A" w:rsidRDefault="00594B7A" w:rsidP="00594B7A">
      <w:pPr>
        <w:jc w:val="center"/>
        <w:rPr>
          <w:rStyle w:val="1Char"/>
        </w:rPr>
      </w:pPr>
      <w:r>
        <w:rPr>
          <w:rFonts w:hint="eastAsia"/>
          <w:b/>
          <w:bCs/>
          <w:sz w:val="36"/>
        </w:rPr>
        <w:t>学生自助服务功能</w:t>
      </w:r>
    </w:p>
    <w:p w:rsidR="00594B7A" w:rsidRDefault="00594B7A" w:rsidP="00594B7A">
      <w:pPr>
        <w:pStyle w:val="2"/>
      </w:pPr>
      <w:bookmarkStart w:id="0" w:name="_Toc25598"/>
      <w:bookmarkStart w:id="1" w:name="_Toc28537"/>
      <w:bookmarkStart w:id="2" w:name="_Toc11325"/>
      <w:bookmarkStart w:id="3" w:name="_Toc18918"/>
      <w:bookmarkStart w:id="4" w:name="_Toc26903"/>
      <w:bookmarkStart w:id="5" w:name="_Toc27287"/>
      <w:bookmarkStart w:id="6" w:name="_Toc23886"/>
      <w:bookmarkStart w:id="7" w:name="_Toc31241"/>
      <w:bookmarkStart w:id="8" w:name="_Toc408427118"/>
      <w:r>
        <w:rPr>
          <w:rFonts w:hint="eastAsia"/>
        </w:rPr>
        <w:t xml:space="preserve">1.1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>
        <w:rPr>
          <w:rFonts w:hint="eastAsia"/>
        </w:rPr>
        <w:t>打印终端主页面</w:t>
      </w:r>
      <w:r>
        <w:rPr>
          <w:rFonts w:hint="eastAsia"/>
        </w:rPr>
        <w:t xml:space="preserve">    </w:t>
      </w:r>
      <w:r>
        <w:rPr>
          <w:rFonts w:hint="eastAsia"/>
        </w:rPr>
        <w:t>（学生端）</w:t>
      </w:r>
      <w:bookmarkEnd w:id="8"/>
    </w:p>
    <w:p w:rsidR="00594B7A" w:rsidRDefault="00594B7A" w:rsidP="00594B7A">
      <w:r>
        <w:rPr>
          <w:noProof/>
        </w:rPr>
        <w:drawing>
          <wp:inline distT="0" distB="0" distL="0" distR="0">
            <wp:extent cx="5276850" cy="2914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7A" w:rsidRDefault="00594B7A" w:rsidP="00594B7A">
      <w:pPr>
        <w:pStyle w:val="2"/>
      </w:pPr>
      <w:bookmarkStart w:id="9" w:name="_Toc11898"/>
      <w:bookmarkStart w:id="10" w:name="_Toc27900"/>
      <w:bookmarkStart w:id="11" w:name="_Toc28931"/>
      <w:bookmarkStart w:id="12" w:name="_Toc6525"/>
      <w:bookmarkStart w:id="13" w:name="_Toc20655"/>
      <w:bookmarkStart w:id="14" w:name="_Toc11882"/>
      <w:bookmarkStart w:id="15" w:name="_Toc25544"/>
      <w:bookmarkStart w:id="16" w:name="_Toc12808"/>
      <w:bookmarkStart w:id="17" w:name="_Toc408427119"/>
      <w:r>
        <w:rPr>
          <w:rFonts w:hint="eastAsia"/>
        </w:rPr>
        <w:t xml:space="preserve">1.2 </w:t>
      </w:r>
      <w:r>
        <w:rPr>
          <w:rFonts w:hint="eastAsia"/>
        </w:rPr>
        <w:t>学生登录方式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594B7A" w:rsidRDefault="00594B7A" w:rsidP="00594B7A">
      <w:pPr>
        <w:pStyle w:val="3"/>
      </w:pPr>
      <w:bookmarkStart w:id="18" w:name="_Toc8752"/>
      <w:bookmarkStart w:id="19" w:name="_Toc11729"/>
      <w:bookmarkStart w:id="20" w:name="_Toc15759"/>
      <w:bookmarkStart w:id="21" w:name="_Toc6750"/>
      <w:bookmarkStart w:id="22" w:name="_Toc22623"/>
      <w:bookmarkStart w:id="23" w:name="_Toc4253"/>
      <w:bookmarkStart w:id="24" w:name="_Toc6470"/>
      <w:bookmarkStart w:id="25" w:name="_Toc11014"/>
      <w:bookmarkStart w:id="26" w:name="_Toc408427120"/>
      <w:r>
        <w:rPr>
          <w:rFonts w:hint="eastAsia"/>
        </w:rPr>
        <w:t>1.2.1</w:t>
      </w:r>
      <w:r>
        <w:rPr>
          <w:rFonts w:hint="eastAsia"/>
        </w:rPr>
        <w:t>身份证登录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594B7A" w:rsidRDefault="00594B7A" w:rsidP="00594B7A">
      <w:r>
        <w:rPr>
          <w:noProof/>
        </w:rPr>
        <w:drawing>
          <wp:inline distT="0" distB="0" distL="0" distR="0">
            <wp:extent cx="5276850" cy="2895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7A" w:rsidRDefault="00594B7A" w:rsidP="00594B7A">
      <w:pPr>
        <w:spacing w:line="360" w:lineRule="auto"/>
        <w:ind w:firstLine="420"/>
        <w:rPr>
          <w:szCs w:val="24"/>
        </w:rPr>
      </w:pPr>
      <w:r>
        <w:rPr>
          <w:rFonts w:hint="eastAsia"/>
          <w:szCs w:val="24"/>
        </w:rPr>
        <w:t>选择身份证登录方式，点击身份证图标后，提示</w:t>
      </w:r>
      <w:r>
        <w:rPr>
          <w:rFonts w:hint="eastAsia"/>
          <w:szCs w:val="24"/>
        </w:rPr>
        <w:t>10</w:t>
      </w:r>
      <w:r>
        <w:rPr>
          <w:rFonts w:hint="eastAsia"/>
          <w:szCs w:val="24"/>
        </w:rPr>
        <w:t>秒内刷卡登录，验证成</w:t>
      </w:r>
      <w:r>
        <w:rPr>
          <w:rFonts w:hint="eastAsia"/>
          <w:szCs w:val="24"/>
        </w:rPr>
        <w:lastRenderedPageBreak/>
        <w:t>功后登录系统，否则提示验证不通过原因。</w:t>
      </w:r>
    </w:p>
    <w:p w:rsidR="00594B7A" w:rsidRDefault="00594B7A" w:rsidP="00594B7A">
      <w:pPr>
        <w:ind w:firstLine="420"/>
        <w:jc w:val="center"/>
      </w:pPr>
    </w:p>
    <w:p w:rsidR="00594B7A" w:rsidRDefault="00594B7A" w:rsidP="00594B7A">
      <w:pPr>
        <w:pStyle w:val="3"/>
      </w:pPr>
      <w:bookmarkStart w:id="27" w:name="_Toc408427121"/>
      <w:r>
        <w:rPr>
          <w:rFonts w:hint="eastAsia"/>
        </w:rPr>
        <w:t>1.2.2</w:t>
      </w:r>
      <w:r>
        <w:rPr>
          <w:rFonts w:hint="eastAsia"/>
        </w:rPr>
        <w:t>校园卡登录</w:t>
      </w:r>
      <w:bookmarkEnd w:id="27"/>
    </w:p>
    <w:p w:rsidR="00594B7A" w:rsidRDefault="00594B7A" w:rsidP="00594B7A">
      <w:r>
        <w:rPr>
          <w:noProof/>
        </w:rPr>
        <w:drawing>
          <wp:inline distT="0" distB="0" distL="0" distR="0">
            <wp:extent cx="5267325" cy="2914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选择校园卡登录方式，点击校园卡图标后，提示</w:t>
      </w:r>
      <w:r>
        <w:rPr>
          <w:rFonts w:hint="eastAsia"/>
        </w:rPr>
        <w:t>10</w:t>
      </w:r>
      <w:r>
        <w:rPr>
          <w:rFonts w:hint="eastAsia"/>
        </w:rPr>
        <w:t>秒内刷卡登录，验证成功后登录系统，否则提示验证不通过原因。</w:t>
      </w:r>
    </w:p>
    <w:p w:rsidR="00594B7A" w:rsidRDefault="00594B7A" w:rsidP="00594B7A">
      <w:pPr>
        <w:ind w:firstLine="420"/>
        <w:jc w:val="center"/>
      </w:pPr>
    </w:p>
    <w:p w:rsidR="00594B7A" w:rsidRDefault="00594B7A" w:rsidP="00594B7A">
      <w:pPr>
        <w:pStyle w:val="3"/>
      </w:pPr>
      <w:bookmarkStart w:id="28" w:name="_Toc32766"/>
      <w:bookmarkStart w:id="29" w:name="_Toc18851"/>
      <w:bookmarkStart w:id="30" w:name="_Toc9858"/>
      <w:bookmarkStart w:id="31" w:name="_Toc32124"/>
      <w:bookmarkStart w:id="32" w:name="_Toc26156"/>
      <w:bookmarkStart w:id="33" w:name="_Toc11697"/>
      <w:bookmarkStart w:id="34" w:name="_Toc25978"/>
      <w:bookmarkStart w:id="35" w:name="_Toc15691"/>
      <w:bookmarkStart w:id="36" w:name="_Toc408427122"/>
      <w:r>
        <w:rPr>
          <w:rFonts w:hint="eastAsia"/>
        </w:rPr>
        <w:t>1.2.3</w:t>
      </w:r>
      <w:r>
        <w:rPr>
          <w:rFonts w:hint="eastAsia"/>
        </w:rPr>
        <w:t>学号登录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594B7A" w:rsidRDefault="00594B7A" w:rsidP="00594B7A">
      <w:r>
        <w:rPr>
          <w:noProof/>
        </w:rPr>
        <w:drawing>
          <wp:inline distT="0" distB="0" distL="0" distR="0">
            <wp:extent cx="5267325" cy="29337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lastRenderedPageBreak/>
        <w:t>学生输入学号密码</w:t>
      </w:r>
      <w:r>
        <w:rPr>
          <w:rFonts w:hint="eastAsia"/>
        </w:rPr>
        <w:t>(</w:t>
      </w:r>
      <w:r>
        <w:rPr>
          <w:rFonts w:hint="eastAsia"/>
        </w:rPr>
        <w:t>教务系统密码</w:t>
      </w:r>
      <w:r>
        <w:rPr>
          <w:rFonts w:hint="eastAsia"/>
        </w:rPr>
        <w:t>)</w:t>
      </w:r>
      <w:r>
        <w:rPr>
          <w:rFonts w:hint="eastAsia"/>
        </w:rPr>
        <w:t>后点击“登录”按钮即可登录。</w:t>
      </w:r>
    </w:p>
    <w:p w:rsidR="00594B7A" w:rsidRDefault="00594B7A" w:rsidP="00594B7A">
      <w:pPr>
        <w:jc w:val="center"/>
      </w:pPr>
    </w:p>
    <w:p w:rsidR="00594B7A" w:rsidRDefault="00594B7A" w:rsidP="00594B7A">
      <w:pPr>
        <w:pStyle w:val="3"/>
      </w:pPr>
      <w:bookmarkStart w:id="37" w:name="_Toc408427123"/>
      <w:r>
        <w:rPr>
          <w:rFonts w:hint="eastAsia"/>
        </w:rPr>
        <w:t>1.2.4</w:t>
      </w:r>
      <w:r>
        <w:rPr>
          <w:rFonts w:hint="eastAsia"/>
        </w:rPr>
        <w:t>通知公告</w:t>
      </w:r>
      <w:bookmarkEnd w:id="37"/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点击通知公告的标题，可以查看通知公告的详细内容。</w:t>
      </w:r>
    </w:p>
    <w:p w:rsidR="00594B7A" w:rsidRDefault="00594B7A" w:rsidP="00594B7A">
      <w:pPr>
        <w:jc w:val="center"/>
      </w:pPr>
      <w:r>
        <w:rPr>
          <w:noProof/>
        </w:rPr>
        <w:drawing>
          <wp:inline distT="0" distB="0" distL="0" distR="0">
            <wp:extent cx="5276850" cy="2895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7A" w:rsidRDefault="00594B7A" w:rsidP="00594B7A">
      <w:pPr>
        <w:pStyle w:val="2"/>
        <w:rPr>
          <w:sz w:val="28"/>
        </w:rPr>
      </w:pPr>
      <w:bookmarkStart w:id="38" w:name="_Toc25710"/>
      <w:bookmarkStart w:id="39" w:name="_Toc31723"/>
      <w:bookmarkStart w:id="40" w:name="_Toc25175"/>
      <w:bookmarkStart w:id="41" w:name="_Toc17619"/>
      <w:bookmarkStart w:id="42" w:name="_Toc31325"/>
      <w:bookmarkStart w:id="43" w:name="_Toc25948"/>
      <w:bookmarkStart w:id="44" w:name="_Toc9346"/>
      <w:bookmarkStart w:id="45" w:name="_Toc11818"/>
      <w:bookmarkStart w:id="46" w:name="_Toc408427124"/>
      <w:r>
        <w:rPr>
          <w:rFonts w:hint="eastAsia"/>
          <w:sz w:val="28"/>
        </w:rPr>
        <w:t>1.3</w:t>
      </w:r>
      <w:r>
        <w:rPr>
          <w:rFonts w:hint="eastAsia"/>
          <w:sz w:val="28"/>
        </w:rPr>
        <w:t>功能选择界面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学生登录成功进入功能选择界面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1</w:t>
      </w:r>
      <w:r>
        <w:rPr>
          <w:rFonts w:hint="eastAsia"/>
        </w:rPr>
        <w:t>、成绩单打印：全校所有学生都可打印。成绩单纸张低于临界值时，系统自动禁止提供打印服务，并自动短信提醒管理人员添加纸张。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2</w:t>
      </w:r>
      <w:r>
        <w:rPr>
          <w:rFonts w:hint="eastAsia"/>
        </w:rPr>
        <w:t>、证明文件打印：在校证明只对在校学生提供打印，毕业证明和学历证明只对毕业生提供打印，证明纸张低于临界值时，系统自动禁止提供打印服务，并自动短信提醒管理人员添加纸张。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3</w:t>
      </w:r>
      <w:r>
        <w:rPr>
          <w:rFonts w:hint="eastAsia"/>
        </w:rPr>
        <w:t>、委托打印：学生可以在后台网址进行委托同学进行缴费打印。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4</w:t>
      </w:r>
      <w:r>
        <w:rPr>
          <w:rFonts w:hint="eastAsia"/>
        </w:rPr>
        <w:t>、预缴费：管理员可以在后台设置开启各种类型</w:t>
      </w:r>
      <w:proofErr w:type="gramStart"/>
      <w:r>
        <w:rPr>
          <w:rFonts w:hint="eastAsia"/>
        </w:rPr>
        <w:t>的扣费类型</w:t>
      </w:r>
      <w:proofErr w:type="gramEnd"/>
      <w:r>
        <w:rPr>
          <w:rFonts w:hint="eastAsia"/>
        </w:rPr>
        <w:t>，开启后，学生登录服务系统即可进行缴费。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5</w:t>
      </w:r>
      <w:r>
        <w:rPr>
          <w:rFonts w:hint="eastAsia"/>
        </w:rPr>
        <w:t>、个人信息查询：查看学生个人信息。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6</w:t>
      </w:r>
      <w:r>
        <w:rPr>
          <w:rFonts w:hint="eastAsia"/>
        </w:rPr>
        <w:t>、收费标准查询：查看各种类型的收费标准。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7</w:t>
      </w:r>
      <w:r>
        <w:rPr>
          <w:rFonts w:hint="eastAsia"/>
        </w:rPr>
        <w:t>、故障报修：当打印出现问题时，可提交故障报修的问题，以便相关老师</w:t>
      </w:r>
      <w:r>
        <w:rPr>
          <w:rFonts w:hint="eastAsia"/>
        </w:rPr>
        <w:lastRenderedPageBreak/>
        <w:t>及时处理问题。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退出系统：退出系统。</w:t>
      </w:r>
    </w:p>
    <w:p w:rsidR="00594B7A" w:rsidRDefault="00594B7A" w:rsidP="00594B7A">
      <w:pPr>
        <w:jc w:val="center"/>
      </w:pPr>
      <w:r>
        <w:rPr>
          <w:noProof/>
        </w:rPr>
        <w:drawing>
          <wp:inline distT="0" distB="0" distL="0" distR="0">
            <wp:extent cx="5276850" cy="2914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7A" w:rsidRDefault="00594B7A" w:rsidP="00594B7A">
      <w:pPr>
        <w:jc w:val="center"/>
      </w:pPr>
    </w:p>
    <w:p w:rsidR="00594B7A" w:rsidRDefault="00594B7A" w:rsidP="00594B7A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个人信息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该功能显示该学生的基本信息。</w:t>
      </w:r>
    </w:p>
    <w:p w:rsidR="00594B7A" w:rsidRDefault="00594B7A" w:rsidP="00594B7A">
      <w:pPr>
        <w:jc w:val="center"/>
      </w:pPr>
    </w:p>
    <w:p w:rsidR="00594B7A" w:rsidRDefault="00594B7A" w:rsidP="00594B7A">
      <w:pPr>
        <w:spacing w:beforeLines="50" w:before="156" w:line="360" w:lineRule="auto"/>
        <w:rPr>
          <w:b/>
          <w:bCs/>
        </w:rPr>
      </w:pPr>
      <w:r>
        <w:rPr>
          <w:rFonts w:hint="eastAsia"/>
          <w:b/>
          <w:bCs/>
        </w:rPr>
        <w:t>收费标准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该功能显示了打印样式的收费标准</w:t>
      </w:r>
      <w:r w:rsidR="0089283B">
        <w:rPr>
          <w:rFonts w:hint="eastAsia"/>
        </w:rPr>
        <w:t>，例如：</w:t>
      </w:r>
    </w:p>
    <w:p w:rsidR="00594B7A" w:rsidRDefault="00594B7A" w:rsidP="00594B7A">
      <w:pPr>
        <w:jc w:val="center"/>
      </w:pPr>
    </w:p>
    <w:p w:rsidR="00594B7A" w:rsidRDefault="00594B7A" w:rsidP="00594B7A">
      <w:pPr>
        <w:jc w:val="center"/>
      </w:pPr>
    </w:p>
    <w:p w:rsidR="00594B7A" w:rsidRDefault="00594B7A" w:rsidP="00594B7A"/>
    <w:p w:rsidR="00594B7A" w:rsidRDefault="00594B7A" w:rsidP="00594B7A">
      <w:pPr>
        <w:jc w:val="center"/>
      </w:pPr>
    </w:p>
    <w:p w:rsidR="00594B7A" w:rsidRDefault="00594B7A" w:rsidP="00594B7A">
      <w:pPr>
        <w:pStyle w:val="2"/>
      </w:pPr>
      <w:bookmarkStart w:id="47" w:name="_Toc901"/>
      <w:bookmarkStart w:id="48" w:name="_Toc12745"/>
      <w:bookmarkStart w:id="49" w:name="_Toc25469"/>
      <w:bookmarkStart w:id="50" w:name="_Toc30444"/>
      <w:bookmarkStart w:id="51" w:name="_Toc16497"/>
      <w:bookmarkStart w:id="52" w:name="_Toc17368"/>
      <w:bookmarkStart w:id="53" w:name="_Toc32624"/>
      <w:bookmarkStart w:id="54" w:name="_Toc17977"/>
      <w:bookmarkStart w:id="55" w:name="_Toc408427127"/>
      <w:r>
        <w:rPr>
          <w:rFonts w:hint="eastAsia"/>
        </w:rPr>
        <w:t>1.</w:t>
      </w:r>
      <w:r w:rsidR="00DC4527">
        <w:rPr>
          <w:rFonts w:hint="eastAsia"/>
        </w:rPr>
        <w:t>4</w:t>
      </w:r>
      <w:r>
        <w:rPr>
          <w:rFonts w:hint="eastAsia"/>
        </w:rPr>
        <w:t>成绩证明打印及预览页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点击“放大”“缩小”可以放大或缩小预览的文件。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点击“上移”“下移”“左移”“右移”</w:t>
      </w:r>
      <w:r>
        <w:rPr>
          <w:rFonts w:hint="eastAsia"/>
        </w:rPr>
        <w:t xml:space="preserve"> </w:t>
      </w:r>
      <w:r>
        <w:rPr>
          <w:rFonts w:hint="eastAsia"/>
        </w:rPr>
        <w:t>移动预览的文件。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点击“上一页”“下一页”查看内容，当页面无显示时点击“刷新”按钮，点击“打印”按钮，打印文件，当免费份数为</w:t>
      </w:r>
      <w:r>
        <w:rPr>
          <w:rFonts w:hint="eastAsia"/>
        </w:rPr>
        <w:t>0</w:t>
      </w:r>
      <w:r>
        <w:rPr>
          <w:rFonts w:hint="eastAsia"/>
        </w:rPr>
        <w:t>时，需刷卡缴费后才能打印。</w:t>
      </w:r>
    </w:p>
    <w:p w:rsidR="00594B7A" w:rsidRDefault="00594B7A" w:rsidP="00594B7A">
      <w:pPr>
        <w:spacing w:line="360" w:lineRule="auto"/>
        <w:ind w:firstLine="420"/>
      </w:pPr>
      <w:r>
        <w:rPr>
          <w:rFonts w:hint="eastAsia"/>
        </w:rPr>
        <w:t>点击“返回首页”按钮返回主菜单。</w:t>
      </w:r>
    </w:p>
    <w:p w:rsidR="00594B7A" w:rsidRDefault="00594B7A" w:rsidP="00594B7A">
      <w:pPr>
        <w:jc w:val="center"/>
      </w:pPr>
    </w:p>
    <w:p w:rsidR="0094130A" w:rsidRPr="0094130A" w:rsidRDefault="0094130A" w:rsidP="0094130A">
      <w:pPr>
        <w:widowControl/>
        <w:jc w:val="left"/>
        <w:rPr>
          <w:rFonts w:ascii="宋体" w:hAnsi="宋体" w:cs="宋体"/>
          <w:kern w:val="0"/>
          <w:szCs w:val="24"/>
        </w:rPr>
      </w:pPr>
      <w:bookmarkStart w:id="56" w:name="_GoBack"/>
      <w:r w:rsidRPr="0094130A">
        <w:rPr>
          <w:rFonts w:ascii="宋体" w:hAnsi="宋体" w:cs="宋体"/>
          <w:noProof/>
          <w:kern w:val="0"/>
          <w:szCs w:val="24"/>
        </w:rPr>
        <w:lastRenderedPageBreak/>
        <w:drawing>
          <wp:inline distT="0" distB="0" distL="0" distR="0" wp14:anchorId="1411A74D" wp14:editId="044BF2DE">
            <wp:extent cx="5476877" cy="3067050"/>
            <wp:effectExtent l="0" t="0" r="9525" b="0"/>
            <wp:docPr id="3" name="图片 3" descr="C:\Users\Administrator\Documents\Tencent Files\931181316\Image\C2C\CC7NQGLT$`MWP5NULF}ZE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931181316\Image\C2C\CC7NQGLT$`MWP5NULF}ZEQ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47" cy="307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6"/>
    </w:p>
    <w:p w:rsidR="00594B7A" w:rsidRDefault="00594B7A" w:rsidP="00594B7A"/>
    <w:p w:rsidR="00594B7A" w:rsidRDefault="00594B7A" w:rsidP="00594B7A">
      <w:pPr>
        <w:jc w:val="center"/>
      </w:pPr>
    </w:p>
    <w:p w:rsidR="00594B7A" w:rsidRDefault="00594B7A" w:rsidP="00594B7A">
      <w:pPr>
        <w:pStyle w:val="2"/>
      </w:pPr>
      <w:bookmarkStart w:id="57" w:name="_Toc408427128"/>
      <w:r>
        <w:rPr>
          <w:rFonts w:hint="eastAsia"/>
        </w:rPr>
        <w:t>1.</w:t>
      </w:r>
      <w:r w:rsidR="00DC4527">
        <w:rPr>
          <w:rFonts w:hint="eastAsia"/>
        </w:rPr>
        <w:t>5</w:t>
      </w:r>
      <w:r>
        <w:rPr>
          <w:rFonts w:hint="eastAsia"/>
        </w:rPr>
        <w:t>故障保修管理</w:t>
      </w:r>
      <w:bookmarkEnd w:id="57"/>
    </w:p>
    <w:p w:rsidR="00594B7A" w:rsidRDefault="00594B7A" w:rsidP="00594B7A">
      <w:r>
        <w:rPr>
          <w:rFonts w:hint="eastAsia"/>
        </w:rPr>
        <w:tab/>
        <w:t xml:space="preserve"> </w:t>
      </w:r>
      <w:r>
        <w:rPr>
          <w:rFonts w:hint="eastAsia"/>
        </w:rPr>
        <w:t>学生可以根据系统出现的问题，及时提交相应的内容，后台管理系统会定时检测是否有学生提交故障内容，如果有，后台通过网关发送给管理员短信，管理员根据相应的问题进行及时处理。</w:t>
      </w:r>
    </w:p>
    <w:p w:rsidR="00594B7A" w:rsidRDefault="00594B7A" w:rsidP="00594B7A">
      <w:r>
        <w:rPr>
          <w:noProof/>
        </w:rPr>
        <w:drawing>
          <wp:inline distT="0" distB="0" distL="0" distR="0">
            <wp:extent cx="5267325" cy="2819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57" w:rsidRDefault="00B04D12"/>
    <w:sectPr w:rsidR="000711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D12" w:rsidRDefault="00B04D12" w:rsidP="0089283B">
      <w:r>
        <w:separator/>
      </w:r>
    </w:p>
  </w:endnote>
  <w:endnote w:type="continuationSeparator" w:id="0">
    <w:p w:rsidR="00B04D12" w:rsidRDefault="00B04D12" w:rsidP="00892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D12" w:rsidRDefault="00B04D12" w:rsidP="0089283B">
      <w:r>
        <w:separator/>
      </w:r>
    </w:p>
  </w:footnote>
  <w:footnote w:type="continuationSeparator" w:id="0">
    <w:p w:rsidR="00B04D12" w:rsidRDefault="00B04D12" w:rsidP="00892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ascii="Arial Unicode MS" w:eastAsia="Arial Unicode MS" w:hAnsi="Arial Unicode MS" w:hint="eastAsia"/>
        <w:sz w:val="24"/>
      </w:rPr>
    </w:lvl>
    <w:lvl w:ilvl="1">
      <w:start w:val="1"/>
      <w:numFmt w:val="decimal"/>
      <w:lvlText w:val="%1.%2."/>
      <w:lvlJc w:val="left"/>
      <w:pPr>
        <w:tabs>
          <w:tab w:val="num" w:pos="2547"/>
        </w:tabs>
        <w:ind w:left="2547" w:hanging="567"/>
      </w:pPr>
      <w:rPr>
        <w:rFonts w:ascii="Arial Unicode MS" w:eastAsia="Arial Unicode MS" w:hAnsi="Arial Unicode MS" w:hint="eastAsia"/>
        <w:sz w:val="24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ascii="Arial Unicode MS" w:eastAsia="Arial Unicode MS" w:hAnsi="Arial Unicode MS" w:hint="eastAsia"/>
        <w:b/>
        <w:sz w:val="24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7A"/>
    <w:rsid w:val="00250900"/>
    <w:rsid w:val="00467723"/>
    <w:rsid w:val="00594B7A"/>
    <w:rsid w:val="00890C61"/>
    <w:rsid w:val="0089283B"/>
    <w:rsid w:val="0094130A"/>
    <w:rsid w:val="00B04D12"/>
    <w:rsid w:val="00BE7255"/>
    <w:rsid w:val="00D55063"/>
    <w:rsid w:val="00DC4527"/>
    <w:rsid w:val="00D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7A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594B7A"/>
    <w:pPr>
      <w:keepNext/>
      <w:keepLines/>
      <w:numPr>
        <w:numId w:val="1"/>
      </w:numPr>
      <w:tabs>
        <w:tab w:val="left" w:pos="425"/>
      </w:tabs>
      <w:adjustRightInd w:val="0"/>
      <w:snapToGrid w:val="0"/>
      <w:spacing w:line="500" w:lineRule="exact"/>
      <w:textAlignment w:val="baseline"/>
      <w:outlineLvl w:val="0"/>
    </w:pPr>
    <w:rPr>
      <w:rFonts w:ascii="宋体" w:hAnsi="宋体"/>
      <w:b/>
      <w:kern w:val="44"/>
      <w:sz w:val="28"/>
    </w:rPr>
  </w:style>
  <w:style w:type="paragraph" w:styleId="2">
    <w:name w:val="heading 2"/>
    <w:basedOn w:val="a"/>
    <w:next w:val="a"/>
    <w:link w:val="2Char"/>
    <w:qFormat/>
    <w:rsid w:val="00594B7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</w:rPr>
  </w:style>
  <w:style w:type="paragraph" w:styleId="3">
    <w:name w:val="heading 3"/>
    <w:basedOn w:val="a"/>
    <w:next w:val="a"/>
    <w:link w:val="3Char"/>
    <w:qFormat/>
    <w:rsid w:val="00594B7A"/>
    <w:pPr>
      <w:keepNext/>
      <w:keepLines/>
      <w:spacing w:before="260" w:after="260" w:line="413" w:lineRule="auto"/>
      <w:outlineLvl w:val="2"/>
    </w:pPr>
    <w:rPr>
      <w:b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C61"/>
    <w:pPr>
      <w:ind w:firstLineChars="200" w:firstLine="420"/>
    </w:pPr>
  </w:style>
  <w:style w:type="character" w:customStyle="1" w:styleId="1Char">
    <w:name w:val="标题 1 Char"/>
    <w:basedOn w:val="a0"/>
    <w:link w:val="1"/>
    <w:rsid w:val="00594B7A"/>
    <w:rPr>
      <w:rFonts w:ascii="宋体" w:eastAsia="宋体" w:hAnsi="宋体" w:cs="Times New Roman"/>
      <w:b/>
      <w:kern w:val="44"/>
      <w:sz w:val="28"/>
      <w:szCs w:val="20"/>
    </w:rPr>
  </w:style>
  <w:style w:type="character" w:customStyle="1" w:styleId="2Char">
    <w:name w:val="标题 2 Char"/>
    <w:basedOn w:val="a0"/>
    <w:link w:val="2"/>
    <w:rsid w:val="00594B7A"/>
    <w:rPr>
      <w:rFonts w:ascii="Arial" w:eastAsia="黑体" w:hAnsi="Arial" w:cs="Times New Roman"/>
      <w:b/>
      <w:kern w:val="0"/>
      <w:sz w:val="32"/>
      <w:szCs w:val="20"/>
    </w:rPr>
  </w:style>
  <w:style w:type="character" w:customStyle="1" w:styleId="3Char">
    <w:name w:val="标题 3 Char"/>
    <w:basedOn w:val="a0"/>
    <w:link w:val="3"/>
    <w:rsid w:val="00594B7A"/>
    <w:rPr>
      <w:rFonts w:ascii="Times New Roman" w:eastAsia="宋体" w:hAnsi="Times New Roman" w:cs="Times New Roman"/>
      <w:b/>
      <w:kern w:val="0"/>
      <w:sz w:val="32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594B7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94B7A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928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9283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928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9283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7A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594B7A"/>
    <w:pPr>
      <w:keepNext/>
      <w:keepLines/>
      <w:numPr>
        <w:numId w:val="1"/>
      </w:numPr>
      <w:tabs>
        <w:tab w:val="left" w:pos="425"/>
      </w:tabs>
      <w:adjustRightInd w:val="0"/>
      <w:snapToGrid w:val="0"/>
      <w:spacing w:line="500" w:lineRule="exact"/>
      <w:textAlignment w:val="baseline"/>
      <w:outlineLvl w:val="0"/>
    </w:pPr>
    <w:rPr>
      <w:rFonts w:ascii="宋体" w:hAnsi="宋体"/>
      <w:b/>
      <w:kern w:val="44"/>
      <w:sz w:val="28"/>
    </w:rPr>
  </w:style>
  <w:style w:type="paragraph" w:styleId="2">
    <w:name w:val="heading 2"/>
    <w:basedOn w:val="a"/>
    <w:next w:val="a"/>
    <w:link w:val="2Char"/>
    <w:qFormat/>
    <w:rsid w:val="00594B7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kern w:val="0"/>
      <w:sz w:val="32"/>
    </w:rPr>
  </w:style>
  <w:style w:type="paragraph" w:styleId="3">
    <w:name w:val="heading 3"/>
    <w:basedOn w:val="a"/>
    <w:next w:val="a"/>
    <w:link w:val="3Char"/>
    <w:qFormat/>
    <w:rsid w:val="00594B7A"/>
    <w:pPr>
      <w:keepNext/>
      <w:keepLines/>
      <w:spacing w:before="260" w:after="260" w:line="413" w:lineRule="auto"/>
      <w:outlineLvl w:val="2"/>
    </w:pPr>
    <w:rPr>
      <w:b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C61"/>
    <w:pPr>
      <w:ind w:firstLineChars="200" w:firstLine="420"/>
    </w:pPr>
  </w:style>
  <w:style w:type="character" w:customStyle="1" w:styleId="1Char">
    <w:name w:val="标题 1 Char"/>
    <w:basedOn w:val="a0"/>
    <w:link w:val="1"/>
    <w:rsid w:val="00594B7A"/>
    <w:rPr>
      <w:rFonts w:ascii="宋体" w:eastAsia="宋体" w:hAnsi="宋体" w:cs="Times New Roman"/>
      <w:b/>
      <w:kern w:val="44"/>
      <w:sz w:val="28"/>
      <w:szCs w:val="20"/>
    </w:rPr>
  </w:style>
  <w:style w:type="character" w:customStyle="1" w:styleId="2Char">
    <w:name w:val="标题 2 Char"/>
    <w:basedOn w:val="a0"/>
    <w:link w:val="2"/>
    <w:rsid w:val="00594B7A"/>
    <w:rPr>
      <w:rFonts w:ascii="Arial" w:eastAsia="黑体" w:hAnsi="Arial" w:cs="Times New Roman"/>
      <w:b/>
      <w:kern w:val="0"/>
      <w:sz w:val="32"/>
      <w:szCs w:val="20"/>
    </w:rPr>
  </w:style>
  <w:style w:type="character" w:customStyle="1" w:styleId="3Char">
    <w:name w:val="标题 3 Char"/>
    <w:basedOn w:val="a0"/>
    <w:link w:val="3"/>
    <w:rsid w:val="00594B7A"/>
    <w:rPr>
      <w:rFonts w:ascii="Times New Roman" w:eastAsia="宋体" w:hAnsi="Times New Roman" w:cs="Times New Roman"/>
      <w:b/>
      <w:kern w:val="0"/>
      <w:sz w:val="32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594B7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94B7A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928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9283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928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9283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135</Words>
  <Characters>772</Characters>
  <Application>Microsoft Office Word</Application>
  <DocSecurity>0</DocSecurity>
  <Lines>6</Lines>
  <Paragraphs>1</Paragraphs>
  <ScaleCrop>false</ScaleCrop>
  <Company>Sky123.Org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5</cp:revision>
  <dcterms:created xsi:type="dcterms:W3CDTF">2016-05-19T03:08:00Z</dcterms:created>
  <dcterms:modified xsi:type="dcterms:W3CDTF">2016-05-27T03:13:00Z</dcterms:modified>
</cp:coreProperties>
</file>