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93576E" w:rsidRPr="0093576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3576E" w:rsidRPr="0093576E" w:rsidRDefault="0093576E" w:rsidP="0093576E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93576E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关于开展精品开放课程建设总结工作的通知</w:t>
            </w:r>
          </w:p>
        </w:tc>
      </w:tr>
    </w:tbl>
    <w:p w:rsidR="0093576E" w:rsidRPr="0093576E" w:rsidRDefault="0093576E" w:rsidP="0093576E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p w:rsidR="0093576E" w:rsidRPr="0093576E" w:rsidRDefault="0093576E" w:rsidP="0093576E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93576E" w:rsidRPr="0093576E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93576E" w:rsidRPr="0093576E" w:rsidRDefault="0093576E" w:rsidP="0093576E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93576E" w:rsidRPr="0093576E" w:rsidRDefault="0093576E" w:rsidP="0093576E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93576E" w:rsidRPr="0093576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3576E" w:rsidRPr="0093576E" w:rsidRDefault="0093576E" w:rsidP="0093576E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各学院：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3576E" w:rsidRPr="0093576E" w:rsidRDefault="0093576E" w:rsidP="0093576E">
            <w:pPr>
              <w:widowControl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根据《教育部办公厅关于开展精品开放课程建设总结工作的通知》（教高厅函〔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>2015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〕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>67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号，附件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>1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）文件精神，现需对我校视频公开课、资源共享课、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>MOODLE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平台课程等信息化课程项目的建设、应用以及课程维护情况进行总结，具体要求如下：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3576E" w:rsidRPr="0093576E" w:rsidRDefault="0093576E" w:rsidP="0093576E">
            <w:pPr>
              <w:widowControl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>1.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各学院于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>11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>12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前提交总结报告，要求包含学院在课程建设推进中开展的工作及成果成</w:t>
            </w:r>
            <w:bookmarkStart w:id="0" w:name="_GoBack"/>
            <w:bookmarkEnd w:id="0"/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效，承担的校级及以上视频公开课和资源共享课程项目建设、应用及维护情况，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>MOODLE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平台课程开设、资源建设、教学活动开展及学习进度管理、课程学习过程性评价等情况。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3576E" w:rsidRPr="0093576E" w:rsidRDefault="0093576E" w:rsidP="0093576E">
            <w:pPr>
              <w:widowControl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>2.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国家级精品资源共享课根据项目管理办法，在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>11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>15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日以前完成课程内容更新工作，并提交今后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>5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年的年度持续更新计划。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3576E" w:rsidRPr="0093576E" w:rsidRDefault="0093576E" w:rsidP="0093576E">
            <w:pPr>
              <w:widowControl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4" w:history="1">
              <w:r w:rsidRPr="0093576E">
                <w:rPr>
                  <w:rFonts w:ascii="宋体" w:eastAsia="宋体" w:hAnsi="宋体" w:cs="宋体" w:hint="eastAsia"/>
                  <w:color w:val="07519A"/>
                  <w:kern w:val="0"/>
                  <w:sz w:val="24"/>
                  <w:szCs w:val="24"/>
                </w:rPr>
                <w:t>附件1.教育部办公厅关于开展精品开放课程建设总结工作的通知.doc</w:t>
              </w:r>
            </w:hyperlink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3576E" w:rsidRPr="0093576E" w:rsidRDefault="0093576E" w:rsidP="0093576E">
            <w:pPr>
              <w:widowControl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  </w:t>
            </w:r>
          </w:p>
          <w:p w:rsidR="0093576E" w:rsidRPr="0093576E" w:rsidRDefault="0093576E" w:rsidP="0093576E">
            <w:pPr>
              <w:widowControl/>
              <w:spacing w:line="360" w:lineRule="auto"/>
              <w:ind w:firstLine="48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3576E" w:rsidRPr="0093576E" w:rsidRDefault="0093576E" w:rsidP="0093576E">
            <w:pPr>
              <w:widowControl/>
              <w:spacing w:line="360" w:lineRule="auto"/>
              <w:ind w:firstLine="48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>2015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>11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>3</w:t>
            </w:r>
            <w:r w:rsidRPr="009357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93576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34A73" w:rsidRDefault="00034A73"/>
    <w:sectPr w:rsidR="00034A73" w:rsidSect="00034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76E"/>
    <w:rsid w:val="00034A73"/>
    <w:rsid w:val="0093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76E"/>
    <w:rPr>
      <w:strike w:val="0"/>
      <w:dstrike w:val="0"/>
      <w:color w:val="07519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zwu.edu.cn/eapdomain/fileDown?fileId=2015110308435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2016-09-29T02:42:00Z</dcterms:created>
  <dcterms:modified xsi:type="dcterms:W3CDTF">2016-09-29T02:43:00Z</dcterms:modified>
</cp:coreProperties>
</file>