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0E" w:rsidRPr="004D25BB" w:rsidRDefault="00FE7ECA" w:rsidP="00034261">
      <w:pPr>
        <w:spacing w:line="560" w:lineRule="exact"/>
        <w:ind w:left="649" w:hangingChars="202" w:hanging="649"/>
        <w:jc w:val="center"/>
        <w:rPr>
          <w:b/>
          <w:sz w:val="32"/>
          <w:szCs w:val="32"/>
        </w:rPr>
      </w:pPr>
      <w:r w:rsidRPr="004D25BB">
        <w:rPr>
          <w:rFonts w:hint="eastAsia"/>
          <w:b/>
          <w:sz w:val="32"/>
          <w:szCs w:val="32"/>
        </w:rPr>
        <w:t>2016-2017</w:t>
      </w:r>
      <w:r w:rsidRPr="004D25BB">
        <w:rPr>
          <w:rFonts w:hint="eastAsia"/>
          <w:b/>
          <w:sz w:val="32"/>
          <w:szCs w:val="32"/>
        </w:rPr>
        <w:t>学年</w:t>
      </w:r>
      <w:r w:rsidR="00772475">
        <w:rPr>
          <w:rFonts w:hint="eastAsia"/>
          <w:b/>
          <w:sz w:val="32"/>
          <w:szCs w:val="32"/>
        </w:rPr>
        <w:t>教学</w:t>
      </w:r>
      <w:r w:rsidRPr="004D25BB">
        <w:rPr>
          <w:rFonts w:hint="eastAsia"/>
          <w:b/>
          <w:sz w:val="32"/>
          <w:szCs w:val="32"/>
        </w:rPr>
        <w:t>工作要点</w:t>
      </w:r>
    </w:p>
    <w:p w:rsidR="00FE7ECA" w:rsidRDefault="00FE7ECA" w:rsidP="00034261">
      <w:pPr>
        <w:spacing w:line="560" w:lineRule="exact"/>
        <w:ind w:left="566" w:hangingChars="202" w:hanging="566"/>
        <w:jc w:val="center"/>
        <w:rPr>
          <w:sz w:val="28"/>
          <w:szCs w:val="28"/>
        </w:rPr>
      </w:pPr>
    </w:p>
    <w:p w:rsidR="0023743A" w:rsidRPr="00934B92" w:rsidRDefault="0023743A" w:rsidP="002D746A">
      <w:pPr>
        <w:adjustRightInd w:val="0"/>
        <w:snapToGrid w:val="0"/>
        <w:spacing w:line="360" w:lineRule="auto"/>
        <w:ind w:firstLineChars="200" w:firstLine="560"/>
        <w:rPr>
          <w:rFonts w:ascii="仿宋_GB2312" w:eastAsia="仿宋_GB2312" w:hAnsi="宋体"/>
          <w:color w:val="000000"/>
          <w:sz w:val="28"/>
          <w:szCs w:val="28"/>
        </w:rPr>
      </w:pPr>
      <w:r w:rsidRPr="00934B92">
        <w:rPr>
          <w:rFonts w:ascii="仿宋_GB2312" w:eastAsia="仿宋_GB2312" w:hAnsi="宋体" w:hint="eastAsia"/>
          <w:color w:val="000000"/>
          <w:sz w:val="28"/>
          <w:szCs w:val="28"/>
        </w:rPr>
        <w:t>本学年教学工作将以高水平应用型示范学校建设为战略发展目标，根据国家中长期教育改革和发展规划纲要以及“十三五”高等教育改革的要求，以“迎接教育部本科</w:t>
      </w:r>
      <w:r w:rsidR="00047988">
        <w:rPr>
          <w:rFonts w:ascii="宋体" w:eastAsia="宋体" w:hAnsi="宋体" w:cs="宋体" w:hint="eastAsia"/>
          <w:color w:val="000000"/>
          <w:sz w:val="28"/>
          <w:szCs w:val="28"/>
        </w:rPr>
        <w:t>教学</w:t>
      </w:r>
      <w:r w:rsidRPr="00934B92">
        <w:rPr>
          <w:rFonts w:ascii="仿宋_GB2312" w:eastAsia="仿宋_GB2312" w:hAnsi="宋体" w:hint="eastAsia"/>
          <w:color w:val="000000"/>
          <w:sz w:val="28"/>
          <w:szCs w:val="28"/>
        </w:rPr>
        <w:t>审核评估”为抓手，围绕人才培养目标与区域</w:t>
      </w:r>
      <w:r w:rsidR="00047988" w:rsidRPr="00934B92">
        <w:rPr>
          <w:rFonts w:ascii="仿宋_GB2312" w:eastAsia="仿宋_GB2312" w:hAnsi="宋体" w:hint="eastAsia"/>
          <w:color w:val="000000"/>
          <w:sz w:val="28"/>
          <w:szCs w:val="28"/>
        </w:rPr>
        <w:t>社会</w:t>
      </w:r>
      <w:r w:rsidRPr="00934B92">
        <w:rPr>
          <w:rFonts w:ascii="仿宋_GB2312" w:eastAsia="仿宋_GB2312" w:hAnsi="宋体" w:hint="eastAsia"/>
          <w:color w:val="000000"/>
          <w:sz w:val="28"/>
          <w:szCs w:val="28"/>
        </w:rPr>
        <w:t>经济发展需求的适应度、教师与教学资源条件的保障度、教学质量保障体系运行的有效度、学生和社会用人单位的满意度，深入开展教学改革与建设，以提高人才培养质量与创建人才培养特色。</w:t>
      </w:r>
      <w:r w:rsidR="00E861EC" w:rsidRPr="00934B92">
        <w:rPr>
          <w:rFonts w:ascii="仿宋_GB2312" w:eastAsia="仿宋_GB2312" w:hAnsi="宋体" w:hint="eastAsia"/>
          <w:color w:val="000000"/>
          <w:sz w:val="28"/>
          <w:szCs w:val="28"/>
        </w:rPr>
        <w:t>重点开展以下几项工作：</w:t>
      </w:r>
    </w:p>
    <w:p w:rsidR="00E051EF" w:rsidRPr="00934B92" w:rsidRDefault="00E051EF" w:rsidP="00934B92">
      <w:pPr>
        <w:adjustRightInd w:val="0"/>
        <w:snapToGrid w:val="0"/>
        <w:spacing w:line="360" w:lineRule="auto"/>
        <w:ind w:leftChars="228" w:left="485" w:hangingChars="2" w:hanging="6"/>
        <w:jc w:val="left"/>
        <w:rPr>
          <w:rFonts w:ascii="仿宋_GB2312" w:eastAsia="仿宋_GB2312" w:hAnsi="黑体"/>
          <w:b/>
          <w:sz w:val="28"/>
          <w:szCs w:val="28"/>
        </w:rPr>
      </w:pPr>
    </w:p>
    <w:p w:rsidR="00FE7ECA" w:rsidRPr="00934B92" w:rsidRDefault="00FE7ECA" w:rsidP="00934B92">
      <w:pPr>
        <w:adjustRightInd w:val="0"/>
        <w:snapToGrid w:val="0"/>
        <w:spacing w:line="360" w:lineRule="auto"/>
        <w:ind w:leftChars="228" w:left="485" w:hangingChars="2" w:hanging="6"/>
        <w:jc w:val="left"/>
        <w:rPr>
          <w:rFonts w:ascii="仿宋_GB2312" w:eastAsia="仿宋_GB2312" w:hAnsi="黑体"/>
          <w:b/>
          <w:sz w:val="28"/>
          <w:szCs w:val="28"/>
        </w:rPr>
      </w:pPr>
      <w:r w:rsidRPr="00934B92">
        <w:rPr>
          <w:rFonts w:ascii="仿宋_GB2312" w:eastAsia="仿宋_GB2312" w:hAnsi="黑体" w:hint="eastAsia"/>
          <w:b/>
          <w:sz w:val="28"/>
          <w:szCs w:val="28"/>
        </w:rPr>
        <w:t>一、以专业综合改革为龙头，强化</w:t>
      </w:r>
      <w:r w:rsidR="00C43DD1" w:rsidRPr="00934B92">
        <w:rPr>
          <w:rFonts w:ascii="仿宋_GB2312" w:eastAsia="仿宋_GB2312" w:hAnsi="黑体" w:hint="eastAsia"/>
          <w:b/>
          <w:sz w:val="28"/>
          <w:szCs w:val="28"/>
        </w:rPr>
        <w:t>应用型</w:t>
      </w:r>
      <w:r w:rsidR="009167A5" w:rsidRPr="00934B92">
        <w:rPr>
          <w:rFonts w:ascii="仿宋_GB2312" w:eastAsia="仿宋_GB2312" w:hAnsi="黑体" w:hint="eastAsia"/>
          <w:b/>
          <w:sz w:val="28"/>
          <w:szCs w:val="28"/>
        </w:rPr>
        <w:t>专业</w:t>
      </w:r>
      <w:r w:rsidR="00A355B8" w:rsidRPr="00934B92">
        <w:rPr>
          <w:rFonts w:ascii="仿宋_GB2312" w:eastAsia="仿宋_GB2312" w:hAnsi="黑体" w:hint="eastAsia"/>
          <w:b/>
          <w:sz w:val="28"/>
          <w:szCs w:val="28"/>
        </w:rPr>
        <w:t>建设</w:t>
      </w:r>
    </w:p>
    <w:p w:rsidR="00000000" w:rsidRDefault="00FE7ECA" w:rsidP="002D746A">
      <w:pPr>
        <w:pStyle w:val="reader-word-layer"/>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sz w:val="28"/>
          <w:szCs w:val="28"/>
        </w:rPr>
      </w:pPr>
      <w:r w:rsidRPr="00934B92">
        <w:rPr>
          <w:rFonts w:ascii="仿宋_GB2312" w:eastAsia="仿宋_GB2312" w:hAnsi="Times New Roman" w:cs="Times New Roman" w:hint="eastAsia"/>
          <w:sz w:val="28"/>
          <w:szCs w:val="28"/>
        </w:rPr>
        <w:t>1</w:t>
      </w:r>
      <w:r w:rsidR="00C43DD1" w:rsidRPr="00934B92">
        <w:rPr>
          <w:rFonts w:ascii="仿宋_GB2312" w:eastAsia="仿宋_GB2312" w:hAnsi="Times New Roman" w:cs="Times New Roman" w:hint="eastAsia"/>
          <w:sz w:val="28"/>
          <w:szCs w:val="28"/>
        </w:rPr>
        <w:t xml:space="preserve">. </w:t>
      </w:r>
      <w:r w:rsidR="00142D30" w:rsidRPr="00934B92">
        <w:rPr>
          <w:rFonts w:ascii="仿宋_GB2312" w:eastAsia="仿宋_GB2312" w:hAnsiTheme="minorEastAsia" w:cs="Times New Roman" w:hint="eastAsia"/>
          <w:sz w:val="28"/>
          <w:szCs w:val="28"/>
        </w:rPr>
        <w:t>做好</w:t>
      </w:r>
      <w:r w:rsidR="00C43DD1" w:rsidRPr="00934B92">
        <w:rPr>
          <w:rFonts w:ascii="仿宋_GB2312" w:eastAsia="仿宋_GB2312" w:hAnsi="Times New Roman" w:cs="Times New Roman" w:hint="eastAsia"/>
          <w:sz w:val="28"/>
          <w:szCs w:val="28"/>
        </w:rPr>
        <w:t>“</w:t>
      </w:r>
      <w:r w:rsidR="00C43DD1" w:rsidRPr="00934B92">
        <w:rPr>
          <w:rFonts w:ascii="仿宋_GB2312" w:eastAsia="仿宋_GB2312" w:hAnsiTheme="minorEastAsia" w:cs="Times New Roman" w:hint="eastAsia"/>
          <w:sz w:val="28"/>
          <w:szCs w:val="28"/>
        </w:rPr>
        <w:t>十三五</w:t>
      </w:r>
      <w:r w:rsidR="00C43DD1" w:rsidRPr="00934B92">
        <w:rPr>
          <w:rFonts w:ascii="仿宋_GB2312" w:eastAsia="仿宋_GB2312" w:hAnsi="Times New Roman" w:cs="Times New Roman" w:hint="eastAsia"/>
          <w:sz w:val="28"/>
          <w:szCs w:val="28"/>
        </w:rPr>
        <w:t>”</w:t>
      </w:r>
      <w:r w:rsidR="00C43DD1" w:rsidRPr="00934B92">
        <w:rPr>
          <w:rFonts w:ascii="仿宋_GB2312" w:eastAsia="仿宋_GB2312" w:hAnsiTheme="minorEastAsia" w:cs="Times New Roman" w:hint="eastAsia"/>
          <w:sz w:val="28"/>
          <w:szCs w:val="28"/>
        </w:rPr>
        <w:t>浙江省优势专业、特色专业申报与建设工作，遴选</w:t>
      </w:r>
      <w:r w:rsidR="002977E6" w:rsidRPr="00934B92">
        <w:rPr>
          <w:rFonts w:ascii="仿宋_GB2312" w:eastAsia="仿宋_GB2312" w:hAnsi="Times New Roman" w:cs="Times New Roman" w:hint="eastAsia"/>
          <w:sz w:val="28"/>
          <w:szCs w:val="28"/>
        </w:rPr>
        <w:t>8</w:t>
      </w:r>
      <w:r w:rsidR="008B31D3" w:rsidRPr="00934B92">
        <w:rPr>
          <w:rFonts w:ascii="仿宋_GB2312" w:eastAsia="仿宋_GB2312" w:hAnsiTheme="minorEastAsia" w:cs="Times New Roman" w:hint="eastAsia"/>
          <w:sz w:val="28"/>
          <w:szCs w:val="28"/>
        </w:rPr>
        <w:t>个优势专业参加省级评审（</w:t>
      </w:r>
      <w:r w:rsidR="002977E6" w:rsidRPr="00934B92">
        <w:rPr>
          <w:rFonts w:ascii="仿宋_GB2312" w:eastAsia="仿宋_GB2312" w:hAnsi="Times New Roman" w:cs="Times New Roman" w:hint="eastAsia"/>
          <w:sz w:val="28"/>
          <w:szCs w:val="28"/>
        </w:rPr>
        <w:t>9</w:t>
      </w:r>
      <w:r w:rsidR="002977E6" w:rsidRPr="00934B92">
        <w:rPr>
          <w:rFonts w:ascii="仿宋_GB2312" w:eastAsia="仿宋_GB2312" w:hAnsiTheme="minorEastAsia" w:cs="Times New Roman" w:hint="eastAsia"/>
          <w:sz w:val="28"/>
          <w:szCs w:val="28"/>
        </w:rPr>
        <w:t>月</w:t>
      </w:r>
      <w:r w:rsidR="002977E6" w:rsidRPr="00934B92">
        <w:rPr>
          <w:rFonts w:ascii="仿宋_GB2312" w:eastAsia="仿宋_GB2312" w:hAnsi="Times New Roman" w:cs="Times New Roman" w:hint="eastAsia"/>
          <w:sz w:val="28"/>
          <w:szCs w:val="28"/>
        </w:rPr>
        <w:t>30</w:t>
      </w:r>
      <w:r w:rsidR="002977E6" w:rsidRPr="00934B92">
        <w:rPr>
          <w:rFonts w:ascii="仿宋_GB2312" w:eastAsia="仿宋_GB2312" w:hAnsiTheme="minorEastAsia" w:cs="Times New Roman" w:hint="eastAsia"/>
          <w:sz w:val="28"/>
          <w:szCs w:val="28"/>
        </w:rPr>
        <w:t>日前</w:t>
      </w:r>
      <w:r w:rsidR="008B31D3" w:rsidRPr="00934B92">
        <w:rPr>
          <w:rFonts w:ascii="仿宋_GB2312" w:eastAsia="仿宋_GB2312" w:hAnsiTheme="minorEastAsia" w:cs="Times New Roman" w:hint="eastAsia"/>
          <w:sz w:val="28"/>
          <w:szCs w:val="28"/>
        </w:rPr>
        <w:t>）；</w:t>
      </w:r>
      <w:r w:rsidR="002977E6" w:rsidRPr="00934B92">
        <w:rPr>
          <w:rFonts w:ascii="仿宋_GB2312" w:eastAsia="仿宋_GB2312" w:hAnsiTheme="minorEastAsia" w:cs="Times New Roman" w:hint="eastAsia"/>
          <w:sz w:val="28"/>
          <w:szCs w:val="28"/>
        </w:rPr>
        <w:t>遴选</w:t>
      </w:r>
      <w:r w:rsidR="002977E6" w:rsidRPr="00934B92">
        <w:rPr>
          <w:rFonts w:ascii="仿宋_GB2312" w:eastAsia="仿宋_GB2312" w:hAnsi="Times New Roman" w:cs="Times New Roman" w:hint="eastAsia"/>
          <w:sz w:val="28"/>
          <w:szCs w:val="28"/>
        </w:rPr>
        <w:t>7</w:t>
      </w:r>
      <w:r w:rsidR="002977E6" w:rsidRPr="00934B92">
        <w:rPr>
          <w:rFonts w:ascii="仿宋_GB2312" w:eastAsia="仿宋_GB2312" w:hAnsiTheme="minorEastAsia" w:cs="Times New Roman" w:hint="eastAsia"/>
          <w:sz w:val="28"/>
          <w:szCs w:val="28"/>
        </w:rPr>
        <w:t>个特色专业，其中</w:t>
      </w:r>
      <w:r w:rsidR="002977E6" w:rsidRPr="00934B92">
        <w:rPr>
          <w:rFonts w:ascii="仿宋_GB2312" w:eastAsia="仿宋_GB2312" w:hAnsi="Times New Roman" w:cs="Times New Roman" w:hint="eastAsia"/>
          <w:sz w:val="28"/>
          <w:szCs w:val="28"/>
        </w:rPr>
        <w:t>5</w:t>
      </w:r>
      <w:r w:rsidR="002977E6" w:rsidRPr="00934B92">
        <w:rPr>
          <w:rFonts w:ascii="仿宋_GB2312" w:eastAsia="仿宋_GB2312" w:hAnsiTheme="minorEastAsia" w:cs="Times New Roman" w:hint="eastAsia"/>
          <w:sz w:val="28"/>
          <w:szCs w:val="28"/>
        </w:rPr>
        <w:t>个参加省级评审，</w:t>
      </w:r>
      <w:r w:rsidR="002977E6" w:rsidRPr="00934B92">
        <w:rPr>
          <w:rFonts w:ascii="仿宋_GB2312" w:eastAsia="仿宋_GB2312" w:hAnsi="Times New Roman" w:cs="Times New Roman" w:hint="eastAsia"/>
          <w:sz w:val="28"/>
          <w:szCs w:val="28"/>
        </w:rPr>
        <w:t>2</w:t>
      </w:r>
      <w:r w:rsidR="008B31D3" w:rsidRPr="00934B92">
        <w:rPr>
          <w:rFonts w:ascii="仿宋_GB2312" w:eastAsia="仿宋_GB2312" w:hAnsiTheme="minorEastAsia" w:cs="Times New Roman" w:hint="eastAsia"/>
          <w:sz w:val="28"/>
          <w:szCs w:val="28"/>
        </w:rPr>
        <w:t>个为备案（</w:t>
      </w:r>
      <w:r w:rsidR="002977E6" w:rsidRPr="00934B92">
        <w:rPr>
          <w:rFonts w:ascii="仿宋_GB2312" w:eastAsia="仿宋_GB2312" w:hAnsi="Times New Roman" w:cs="Times New Roman" w:hint="eastAsia"/>
          <w:sz w:val="28"/>
          <w:szCs w:val="28"/>
        </w:rPr>
        <w:t>11</w:t>
      </w:r>
      <w:r w:rsidR="002977E6" w:rsidRPr="00934B92">
        <w:rPr>
          <w:rFonts w:ascii="仿宋_GB2312" w:eastAsia="仿宋_GB2312" w:hAnsiTheme="minorEastAsia" w:cs="Times New Roman" w:hint="eastAsia"/>
          <w:sz w:val="28"/>
          <w:szCs w:val="28"/>
        </w:rPr>
        <w:t>月</w:t>
      </w:r>
      <w:r w:rsidR="002977E6" w:rsidRPr="00934B92">
        <w:rPr>
          <w:rFonts w:ascii="仿宋_GB2312" w:eastAsia="仿宋_GB2312" w:hAnsi="Times New Roman" w:cs="Times New Roman" w:hint="eastAsia"/>
          <w:sz w:val="28"/>
          <w:szCs w:val="28"/>
        </w:rPr>
        <w:t>30</w:t>
      </w:r>
      <w:r w:rsidR="002977E6" w:rsidRPr="00934B92">
        <w:rPr>
          <w:rFonts w:ascii="仿宋_GB2312" w:eastAsia="仿宋_GB2312" w:hAnsiTheme="minorEastAsia" w:cs="Times New Roman" w:hint="eastAsia"/>
          <w:sz w:val="28"/>
          <w:szCs w:val="28"/>
        </w:rPr>
        <w:t>日前</w:t>
      </w:r>
      <w:r w:rsidR="008B31D3" w:rsidRPr="00934B92">
        <w:rPr>
          <w:rFonts w:ascii="仿宋_GB2312" w:eastAsia="仿宋_GB2312" w:hAnsiTheme="minorEastAsia" w:cs="Times New Roman" w:hint="eastAsia"/>
          <w:sz w:val="28"/>
          <w:szCs w:val="28"/>
        </w:rPr>
        <w:t>）</w:t>
      </w:r>
      <w:r w:rsidR="002977E6" w:rsidRPr="00934B92">
        <w:rPr>
          <w:rFonts w:ascii="仿宋_GB2312" w:eastAsia="仿宋_GB2312" w:hAnsiTheme="minorEastAsia" w:cs="Times New Roman" w:hint="eastAsia"/>
          <w:sz w:val="28"/>
          <w:szCs w:val="28"/>
        </w:rPr>
        <w:t>。</w:t>
      </w:r>
    </w:p>
    <w:p w:rsidR="00000000" w:rsidRDefault="00142D30" w:rsidP="002D746A">
      <w:pPr>
        <w:pStyle w:val="reader-word-layer"/>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heme="minorEastAsia" w:cs="Times New Roman"/>
          <w:sz w:val="28"/>
          <w:szCs w:val="28"/>
        </w:rPr>
      </w:pPr>
      <w:r w:rsidRPr="00934B92">
        <w:rPr>
          <w:rFonts w:ascii="仿宋_GB2312" w:eastAsia="仿宋_GB2312" w:hAnsi="Times New Roman" w:cs="Times New Roman" w:hint="eastAsia"/>
          <w:sz w:val="28"/>
          <w:szCs w:val="28"/>
        </w:rPr>
        <w:t>2</w:t>
      </w:r>
      <w:r w:rsidR="002977E6" w:rsidRPr="00934B92">
        <w:rPr>
          <w:rFonts w:ascii="仿宋_GB2312" w:eastAsia="仿宋_GB2312" w:hAnsi="Times New Roman" w:cs="Times New Roman" w:hint="eastAsia"/>
          <w:sz w:val="28"/>
          <w:szCs w:val="28"/>
        </w:rPr>
        <w:t>.</w:t>
      </w:r>
      <w:r w:rsidR="00047988">
        <w:rPr>
          <w:rFonts w:ascii="仿宋_GB2312" w:eastAsia="仿宋_GB2312" w:hAnsi="Times New Roman" w:cs="Times New Roman" w:hint="eastAsia"/>
          <w:sz w:val="28"/>
          <w:szCs w:val="28"/>
        </w:rPr>
        <w:t xml:space="preserve"> </w:t>
      </w:r>
      <w:r w:rsidRPr="00934B92">
        <w:rPr>
          <w:rFonts w:ascii="仿宋_GB2312" w:eastAsia="仿宋_GB2312" w:hAnsiTheme="minorEastAsia" w:cs="Times New Roman" w:hint="eastAsia"/>
          <w:sz w:val="28"/>
          <w:szCs w:val="28"/>
        </w:rPr>
        <w:t>启动</w:t>
      </w:r>
      <w:r w:rsidR="002977E6" w:rsidRPr="00934B92">
        <w:rPr>
          <w:rFonts w:ascii="仿宋_GB2312" w:eastAsia="仿宋_GB2312" w:hAnsiTheme="minorEastAsia" w:cs="Times New Roman" w:hint="eastAsia"/>
          <w:sz w:val="28"/>
          <w:szCs w:val="28"/>
        </w:rPr>
        <w:t>校级</w:t>
      </w:r>
      <w:r w:rsidRPr="00934B92">
        <w:rPr>
          <w:rFonts w:ascii="仿宋_GB2312" w:eastAsia="仿宋_GB2312" w:hAnsiTheme="minorEastAsia" w:cs="Times New Roman" w:hint="eastAsia"/>
          <w:sz w:val="28"/>
          <w:szCs w:val="28"/>
        </w:rPr>
        <w:t>专业综合改造示范专业</w:t>
      </w:r>
      <w:r w:rsidR="002977E6" w:rsidRPr="00934B92">
        <w:rPr>
          <w:rFonts w:ascii="仿宋_GB2312" w:eastAsia="仿宋_GB2312" w:hAnsiTheme="minorEastAsia" w:cs="Times New Roman" w:hint="eastAsia"/>
          <w:sz w:val="28"/>
          <w:szCs w:val="28"/>
        </w:rPr>
        <w:t>建设工作，</w:t>
      </w:r>
      <w:r w:rsidRPr="00934B92">
        <w:rPr>
          <w:rFonts w:ascii="仿宋_GB2312" w:eastAsia="仿宋_GB2312" w:hAnsiTheme="minorEastAsia" w:cs="Times New Roman" w:hint="eastAsia"/>
          <w:sz w:val="28"/>
          <w:szCs w:val="28"/>
        </w:rPr>
        <w:t>基于省优势特色专业推荐申报遴选首批示范建设专业，注重年度考核，强化建设绩效</w:t>
      </w:r>
      <w:r w:rsidR="00166561" w:rsidRPr="00934B92">
        <w:rPr>
          <w:rFonts w:ascii="仿宋_GB2312" w:eastAsia="仿宋_GB2312" w:hAnsiTheme="minorEastAsia" w:cs="Times New Roman" w:hint="eastAsia"/>
          <w:sz w:val="28"/>
          <w:szCs w:val="28"/>
        </w:rPr>
        <w:t>，以</w:t>
      </w:r>
      <w:r w:rsidR="008B0D19" w:rsidRPr="00934B92">
        <w:rPr>
          <w:rFonts w:ascii="仿宋_GB2312" w:eastAsia="仿宋_GB2312" w:hAnsiTheme="minorEastAsia" w:cs="Times New Roman" w:hint="eastAsia"/>
          <w:sz w:val="28"/>
          <w:szCs w:val="28"/>
        </w:rPr>
        <w:t>考核奖补形式资助</w:t>
      </w:r>
      <w:r w:rsidR="009167A5" w:rsidRPr="00934B92">
        <w:rPr>
          <w:rFonts w:ascii="仿宋_GB2312" w:eastAsia="仿宋_GB2312" w:hAnsiTheme="minorEastAsia" w:cs="Times New Roman" w:hint="eastAsia"/>
          <w:sz w:val="28"/>
          <w:szCs w:val="28"/>
        </w:rPr>
        <w:t>，</w:t>
      </w:r>
      <w:r w:rsidR="00AF672A" w:rsidRPr="00934B92">
        <w:rPr>
          <w:rFonts w:ascii="仿宋_GB2312" w:eastAsia="仿宋_GB2312" w:hAnsiTheme="minorEastAsia" w:cs="Times New Roman" w:hint="eastAsia"/>
          <w:sz w:val="28"/>
          <w:szCs w:val="28"/>
        </w:rPr>
        <w:t>逐步达</w:t>
      </w:r>
      <w:r w:rsidR="009167A5" w:rsidRPr="00934B92">
        <w:rPr>
          <w:rFonts w:ascii="仿宋_GB2312" w:eastAsia="仿宋_GB2312" w:hAnsiTheme="minorEastAsia" w:cs="Times New Roman" w:hint="eastAsia"/>
          <w:sz w:val="28"/>
          <w:szCs w:val="28"/>
        </w:rPr>
        <w:t>到高水平应用型专业建设标准</w:t>
      </w:r>
      <w:r w:rsidR="00AF672A" w:rsidRPr="00934B92">
        <w:rPr>
          <w:rFonts w:ascii="仿宋_GB2312" w:eastAsia="仿宋_GB2312" w:hAnsiTheme="minorEastAsia" w:cs="Times New Roman" w:hint="eastAsia"/>
          <w:sz w:val="28"/>
          <w:szCs w:val="28"/>
        </w:rPr>
        <w:t>。</w:t>
      </w:r>
    </w:p>
    <w:p w:rsidR="003130D3" w:rsidRPr="00934B92" w:rsidRDefault="008C6FF8" w:rsidP="002D746A">
      <w:pPr>
        <w:pStyle w:val="reader-word-layer"/>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sz w:val="28"/>
          <w:szCs w:val="28"/>
        </w:rPr>
      </w:pPr>
      <w:r w:rsidRPr="00934B92">
        <w:rPr>
          <w:rFonts w:ascii="仿宋_GB2312" w:eastAsia="仿宋_GB2312" w:hAnsi="Times New Roman" w:cs="Times New Roman" w:hint="eastAsia"/>
          <w:sz w:val="28"/>
          <w:szCs w:val="28"/>
        </w:rPr>
        <w:t>3.</w:t>
      </w:r>
      <w:r w:rsidR="00047988">
        <w:rPr>
          <w:rFonts w:ascii="仿宋_GB2312" w:eastAsia="仿宋_GB2312" w:hAnsi="Times New Roman" w:cs="Times New Roman" w:hint="eastAsia"/>
          <w:sz w:val="28"/>
          <w:szCs w:val="28"/>
        </w:rPr>
        <w:t xml:space="preserve"> </w:t>
      </w:r>
      <w:r w:rsidR="00FF4648" w:rsidRPr="00934B92">
        <w:rPr>
          <w:rFonts w:ascii="仿宋_GB2312" w:eastAsia="仿宋_GB2312" w:hAnsi="Times New Roman" w:cs="Times New Roman" w:hint="eastAsia"/>
          <w:sz w:val="28"/>
          <w:szCs w:val="28"/>
        </w:rPr>
        <w:t>开展专业自主评估工作，参照浙江省高校本科专业达标评估指标体系，分两批对本校43个本科专业进行一轮评估，进一步促进专业合理定位，提高人才培养质量。鼓励在工程领域申请参加国际实质等效的专业认证。</w:t>
      </w:r>
    </w:p>
    <w:p w:rsidR="00B15B38" w:rsidRPr="00934B92" w:rsidRDefault="008C6FF8" w:rsidP="002D746A">
      <w:pPr>
        <w:pStyle w:val="reader-word-layer"/>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sz w:val="28"/>
          <w:szCs w:val="28"/>
        </w:rPr>
      </w:pPr>
      <w:r w:rsidRPr="00934B92">
        <w:rPr>
          <w:rFonts w:ascii="仿宋_GB2312" w:eastAsia="仿宋_GB2312" w:hAnsi="Times New Roman" w:cs="Times New Roman" w:hint="eastAsia"/>
          <w:sz w:val="28"/>
          <w:szCs w:val="28"/>
        </w:rPr>
        <w:t>4.</w:t>
      </w:r>
      <w:r w:rsidR="009255C0">
        <w:rPr>
          <w:rFonts w:ascii="仿宋_GB2312" w:eastAsia="仿宋_GB2312" w:hAnsi="Times New Roman" w:cs="Times New Roman" w:hint="eastAsia"/>
          <w:sz w:val="28"/>
          <w:szCs w:val="28"/>
        </w:rPr>
        <w:t xml:space="preserve"> </w:t>
      </w:r>
      <w:r w:rsidR="00721989" w:rsidRPr="00934B92">
        <w:rPr>
          <w:rFonts w:ascii="仿宋_GB2312" w:eastAsia="仿宋_GB2312" w:hAnsi="Times New Roman" w:cs="Times New Roman" w:hint="eastAsia"/>
          <w:sz w:val="28"/>
          <w:szCs w:val="28"/>
        </w:rPr>
        <w:t>以</w:t>
      </w:r>
      <w:r w:rsidR="00305E6B" w:rsidRPr="00934B92">
        <w:rPr>
          <w:rFonts w:ascii="仿宋_GB2312" w:eastAsia="仿宋_GB2312" w:hAnsi="Times New Roman" w:cs="Times New Roman" w:hint="eastAsia"/>
          <w:sz w:val="28"/>
          <w:szCs w:val="28"/>
        </w:rPr>
        <w:t>科教协同</w:t>
      </w:r>
      <w:r w:rsidR="009255C0">
        <w:rPr>
          <w:rFonts w:ascii="仿宋_GB2312" w:eastAsia="仿宋_GB2312" w:hAnsi="Times New Roman" w:cs="Times New Roman" w:hint="eastAsia"/>
          <w:sz w:val="28"/>
          <w:szCs w:val="28"/>
        </w:rPr>
        <w:t>、</w:t>
      </w:r>
      <w:r w:rsidR="00305E6B" w:rsidRPr="00934B92">
        <w:rPr>
          <w:rFonts w:ascii="仿宋_GB2312" w:eastAsia="仿宋_GB2312" w:hAnsi="Times New Roman" w:cs="Times New Roman" w:hint="eastAsia"/>
          <w:sz w:val="28"/>
          <w:szCs w:val="28"/>
        </w:rPr>
        <w:t>产教融合</w:t>
      </w:r>
      <w:r w:rsidR="00721989" w:rsidRPr="00934B92">
        <w:rPr>
          <w:rFonts w:ascii="仿宋_GB2312" w:eastAsia="仿宋_GB2312" w:hAnsi="Times New Roman" w:cs="Times New Roman" w:hint="eastAsia"/>
          <w:sz w:val="28"/>
          <w:szCs w:val="28"/>
        </w:rPr>
        <w:t>为重点和</w:t>
      </w:r>
      <w:r w:rsidR="00305E6B" w:rsidRPr="00934B92">
        <w:rPr>
          <w:rFonts w:ascii="仿宋_GB2312" w:eastAsia="仿宋_GB2312" w:hAnsi="Times New Roman" w:cs="Times New Roman" w:hint="eastAsia"/>
          <w:sz w:val="28"/>
          <w:szCs w:val="28"/>
        </w:rPr>
        <w:t>突破</w:t>
      </w:r>
      <w:r w:rsidR="00721989" w:rsidRPr="00934B92">
        <w:rPr>
          <w:rFonts w:ascii="仿宋_GB2312" w:eastAsia="仿宋_GB2312" w:hAnsi="Times New Roman" w:cs="Times New Roman" w:hint="eastAsia"/>
          <w:sz w:val="28"/>
          <w:szCs w:val="28"/>
        </w:rPr>
        <w:t>点，深化专业综合改革</w:t>
      </w:r>
      <w:r w:rsidR="00786A01" w:rsidRPr="00934B92">
        <w:rPr>
          <w:rFonts w:ascii="仿宋_GB2312" w:eastAsia="仿宋_GB2312" w:hAnsi="Times New Roman" w:cs="Times New Roman" w:hint="eastAsia"/>
          <w:sz w:val="28"/>
          <w:szCs w:val="28"/>
        </w:rPr>
        <w:t>和</w:t>
      </w:r>
      <w:r w:rsidR="00A35B8C" w:rsidRPr="00934B92">
        <w:rPr>
          <w:rFonts w:ascii="仿宋_GB2312" w:eastAsia="仿宋_GB2312" w:hAnsi="Times New Roman" w:cs="Times New Roman" w:hint="eastAsia"/>
          <w:sz w:val="28"/>
          <w:szCs w:val="28"/>
        </w:rPr>
        <w:t>行业特色学院建设</w:t>
      </w:r>
      <w:r w:rsidR="00786A01" w:rsidRPr="00934B92">
        <w:rPr>
          <w:rFonts w:ascii="仿宋_GB2312" w:eastAsia="仿宋_GB2312" w:hAnsi="Times New Roman" w:cs="Times New Roman" w:hint="eastAsia"/>
          <w:sz w:val="28"/>
          <w:szCs w:val="28"/>
        </w:rPr>
        <w:t>。</w:t>
      </w:r>
      <w:r w:rsidR="00362C1C" w:rsidRPr="00934B92">
        <w:rPr>
          <w:rFonts w:ascii="仿宋_GB2312" w:eastAsia="仿宋_GB2312" w:hAnsi="Times New Roman" w:cs="Times New Roman" w:hint="eastAsia"/>
          <w:sz w:val="28"/>
          <w:szCs w:val="28"/>
        </w:rPr>
        <w:t>进一步发挥学院学科优势、师资优势和企业资源优势</w:t>
      </w:r>
      <w:r w:rsidR="003060FF" w:rsidRPr="00934B92">
        <w:rPr>
          <w:rFonts w:ascii="仿宋_GB2312" w:eastAsia="仿宋_GB2312" w:hAnsi="Times New Roman" w:cs="Times New Roman" w:hint="eastAsia"/>
          <w:sz w:val="28"/>
          <w:szCs w:val="28"/>
        </w:rPr>
        <w:t>，共同组成教学团队开展专业建设与课程改革，共</w:t>
      </w:r>
      <w:r w:rsidR="003060FF" w:rsidRPr="00934B92">
        <w:rPr>
          <w:rFonts w:ascii="仿宋_GB2312" w:eastAsia="仿宋_GB2312" w:hAnsi="Times New Roman" w:cs="Times New Roman" w:hint="eastAsia"/>
          <w:color w:val="000000" w:themeColor="text1"/>
          <w:sz w:val="28"/>
          <w:szCs w:val="28"/>
        </w:rPr>
        <w:t>同开展</w:t>
      </w:r>
      <w:r w:rsidR="00B15B38" w:rsidRPr="00934B92">
        <w:rPr>
          <w:rFonts w:ascii="仿宋_GB2312" w:eastAsia="仿宋_GB2312" w:hAnsi="Times New Roman" w:cs="Times New Roman" w:hint="eastAsia"/>
          <w:color w:val="000000" w:themeColor="text1"/>
          <w:sz w:val="28"/>
          <w:szCs w:val="28"/>
        </w:rPr>
        <w:t>应用技术研究、科技服务和人员培训。</w:t>
      </w:r>
    </w:p>
    <w:p w:rsidR="00000000" w:rsidRDefault="0017377D" w:rsidP="002D746A">
      <w:pPr>
        <w:pStyle w:val="reader-word-layer"/>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sz w:val="28"/>
          <w:szCs w:val="28"/>
        </w:rPr>
      </w:pPr>
      <w:r w:rsidRPr="00934B92">
        <w:rPr>
          <w:rFonts w:ascii="仿宋_GB2312" w:eastAsia="仿宋_GB2312" w:hAnsi="Times New Roman" w:cs="Times New Roman" w:hint="eastAsia"/>
          <w:sz w:val="28"/>
          <w:szCs w:val="28"/>
        </w:rPr>
        <w:lastRenderedPageBreak/>
        <w:t>5.</w:t>
      </w:r>
      <w:r w:rsidR="009255C0">
        <w:rPr>
          <w:rFonts w:ascii="仿宋_GB2312" w:eastAsia="仿宋_GB2312" w:hAnsi="Times New Roman" w:cs="Times New Roman" w:hint="eastAsia"/>
          <w:sz w:val="28"/>
          <w:szCs w:val="28"/>
        </w:rPr>
        <w:t xml:space="preserve"> </w:t>
      </w:r>
      <w:r w:rsidRPr="00934B92">
        <w:rPr>
          <w:rFonts w:ascii="仿宋_GB2312" w:eastAsia="仿宋_GB2312" w:hAnsi="Times New Roman" w:cs="Times New Roman" w:hint="eastAsia"/>
          <w:sz w:val="28"/>
          <w:szCs w:val="28"/>
        </w:rPr>
        <w:t>深入推进研究性教学课程改革，</w:t>
      </w:r>
      <w:r w:rsidR="00195BF2" w:rsidRPr="00934B92">
        <w:rPr>
          <w:rFonts w:ascii="仿宋_GB2312" w:eastAsia="仿宋_GB2312" w:hAnsi="Times New Roman" w:cs="Times New Roman" w:hint="eastAsia"/>
          <w:sz w:val="28"/>
          <w:szCs w:val="28"/>
        </w:rPr>
        <w:t>深度融合现代信息技术，开展基于MOODLE平台示范建设课程</w:t>
      </w:r>
      <w:r w:rsidR="00B81248" w:rsidRPr="00934B92">
        <w:rPr>
          <w:rFonts w:ascii="仿宋_GB2312" w:eastAsia="仿宋_GB2312" w:hAnsi="Times New Roman" w:cs="Times New Roman" w:hint="eastAsia"/>
          <w:sz w:val="28"/>
          <w:szCs w:val="28"/>
        </w:rPr>
        <w:t>、精品在线开放课程评选与建设工作。进一步</w:t>
      </w:r>
      <w:r w:rsidRPr="00934B92">
        <w:rPr>
          <w:rFonts w:ascii="仿宋_GB2312" w:eastAsia="仿宋_GB2312" w:hAnsi="Times New Roman" w:cs="Times New Roman" w:hint="eastAsia"/>
          <w:sz w:val="28"/>
          <w:szCs w:val="28"/>
        </w:rPr>
        <w:t>优化课程</w:t>
      </w:r>
      <w:r w:rsidR="00B81248" w:rsidRPr="00934B92">
        <w:rPr>
          <w:rFonts w:ascii="仿宋_GB2312" w:eastAsia="仿宋_GB2312" w:hAnsi="Times New Roman" w:cs="Times New Roman" w:hint="eastAsia"/>
          <w:sz w:val="28"/>
          <w:szCs w:val="28"/>
        </w:rPr>
        <w:t>结构</w:t>
      </w:r>
      <w:r w:rsidRPr="00934B92">
        <w:rPr>
          <w:rFonts w:ascii="仿宋_GB2312" w:eastAsia="仿宋_GB2312" w:hAnsi="Times New Roman" w:cs="Times New Roman" w:hint="eastAsia"/>
          <w:sz w:val="28"/>
          <w:szCs w:val="28"/>
        </w:rPr>
        <w:t>体系，加强模块课程</w:t>
      </w:r>
      <w:r w:rsidR="001756D7" w:rsidRPr="00934B92">
        <w:rPr>
          <w:rFonts w:ascii="仿宋_GB2312" w:eastAsia="仿宋_GB2312" w:hAnsi="Times New Roman" w:cs="Times New Roman" w:hint="eastAsia"/>
          <w:sz w:val="28"/>
          <w:szCs w:val="28"/>
        </w:rPr>
        <w:t>开发和建设标准。</w:t>
      </w:r>
    </w:p>
    <w:p w:rsidR="00000000" w:rsidRDefault="001756D7" w:rsidP="002D746A">
      <w:pPr>
        <w:pStyle w:val="reader-word-layer"/>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color w:val="000000" w:themeColor="text1"/>
          <w:sz w:val="28"/>
          <w:szCs w:val="28"/>
        </w:rPr>
      </w:pPr>
      <w:r w:rsidRPr="00934B92">
        <w:rPr>
          <w:rFonts w:ascii="仿宋_GB2312" w:eastAsia="仿宋_GB2312" w:hAnsi="Times New Roman" w:cs="Times New Roman" w:hint="eastAsia"/>
          <w:sz w:val="28"/>
          <w:szCs w:val="28"/>
        </w:rPr>
        <w:t>6.</w:t>
      </w:r>
      <w:r w:rsidR="00BF6D62">
        <w:rPr>
          <w:rFonts w:ascii="仿宋_GB2312" w:eastAsia="仿宋_GB2312" w:hAnsi="Times New Roman" w:cs="Times New Roman" w:hint="eastAsia"/>
          <w:sz w:val="28"/>
          <w:szCs w:val="28"/>
        </w:rPr>
        <w:t xml:space="preserve"> </w:t>
      </w:r>
      <w:r w:rsidR="00362C1C" w:rsidRPr="00934B92">
        <w:rPr>
          <w:rFonts w:ascii="仿宋_GB2312" w:eastAsia="仿宋_GB2312" w:hAnsi="Times New Roman" w:cs="Times New Roman" w:hint="eastAsia"/>
          <w:sz w:val="28"/>
          <w:szCs w:val="28"/>
        </w:rPr>
        <w:t>启动应用型人才培养平台建设工作，</w:t>
      </w:r>
      <w:r w:rsidR="00FE1123" w:rsidRPr="00934B92">
        <w:rPr>
          <w:rFonts w:ascii="仿宋_GB2312" w:eastAsia="仿宋_GB2312" w:hAnsi="Times New Roman" w:cs="Times New Roman" w:hint="eastAsia"/>
          <w:sz w:val="28"/>
          <w:szCs w:val="28"/>
        </w:rPr>
        <w:t>以强化实践教学环节和提升</w:t>
      </w:r>
      <w:r w:rsidR="00362C1C" w:rsidRPr="00934B92">
        <w:rPr>
          <w:rFonts w:ascii="仿宋_GB2312" w:eastAsia="仿宋_GB2312" w:hAnsi="Times New Roman" w:cs="Times New Roman" w:hint="eastAsia"/>
          <w:sz w:val="28"/>
          <w:szCs w:val="28"/>
        </w:rPr>
        <w:t>应用技术研创能力为重点</w:t>
      </w:r>
      <w:r w:rsidR="00166561" w:rsidRPr="00934B92">
        <w:rPr>
          <w:rFonts w:ascii="仿宋_GB2312" w:eastAsia="仿宋_GB2312" w:hAnsi="Times New Roman" w:cs="Times New Roman" w:hint="eastAsia"/>
          <w:sz w:val="28"/>
          <w:szCs w:val="28"/>
        </w:rPr>
        <w:t>，建设一批开放式创新中心、大学生实践教学基地、</w:t>
      </w:r>
      <w:r w:rsidR="00166561" w:rsidRPr="00934B92">
        <w:rPr>
          <w:rFonts w:ascii="仿宋_GB2312" w:eastAsia="仿宋_GB2312" w:hAnsi="Times New Roman" w:cs="Times New Roman" w:hint="eastAsia"/>
          <w:color w:val="000000" w:themeColor="text1"/>
          <w:sz w:val="28"/>
          <w:szCs w:val="28"/>
        </w:rPr>
        <w:t>工程（技术）研究中心等人才培养平台。</w:t>
      </w:r>
    </w:p>
    <w:p w:rsidR="00000000" w:rsidRDefault="001756D7" w:rsidP="002D746A">
      <w:pPr>
        <w:pStyle w:val="reader-word-layer"/>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sz w:val="28"/>
          <w:szCs w:val="28"/>
        </w:rPr>
      </w:pPr>
      <w:r w:rsidRPr="00934B92">
        <w:rPr>
          <w:rFonts w:ascii="仿宋_GB2312" w:eastAsia="仿宋_GB2312" w:hAnsi="Times New Roman" w:cs="Times New Roman" w:hint="eastAsia"/>
          <w:sz w:val="28"/>
          <w:szCs w:val="28"/>
        </w:rPr>
        <w:t>7.</w:t>
      </w:r>
      <w:r w:rsidR="00BF6D62">
        <w:rPr>
          <w:rFonts w:ascii="仿宋_GB2312" w:eastAsia="仿宋_GB2312" w:hAnsi="Times New Roman" w:cs="Times New Roman" w:hint="eastAsia"/>
          <w:sz w:val="28"/>
          <w:szCs w:val="28"/>
        </w:rPr>
        <w:t xml:space="preserve"> </w:t>
      </w:r>
      <w:r w:rsidR="00786A01" w:rsidRPr="00934B92">
        <w:rPr>
          <w:rFonts w:ascii="仿宋_GB2312" w:eastAsia="仿宋_GB2312" w:hAnsi="Times New Roman" w:cs="Times New Roman" w:hint="eastAsia"/>
          <w:sz w:val="28"/>
          <w:szCs w:val="28"/>
        </w:rPr>
        <w:t>加</w:t>
      </w:r>
      <w:r w:rsidR="00960CAA" w:rsidRPr="00934B92">
        <w:rPr>
          <w:rFonts w:ascii="仿宋_GB2312" w:eastAsia="仿宋_GB2312" w:hAnsi="Times New Roman" w:cs="Times New Roman" w:hint="eastAsia"/>
          <w:sz w:val="28"/>
          <w:szCs w:val="28"/>
        </w:rPr>
        <w:t>强专业负责人</w:t>
      </w:r>
      <w:r w:rsidR="00A35B8C" w:rsidRPr="00934B92">
        <w:rPr>
          <w:rFonts w:ascii="仿宋_GB2312" w:eastAsia="仿宋_GB2312" w:hAnsi="Times New Roman" w:cs="Times New Roman" w:hint="eastAsia"/>
          <w:sz w:val="28"/>
          <w:szCs w:val="28"/>
        </w:rPr>
        <w:t>和专业团队</w:t>
      </w:r>
      <w:r w:rsidR="00960CAA" w:rsidRPr="00934B92">
        <w:rPr>
          <w:rFonts w:ascii="仿宋_GB2312" w:eastAsia="仿宋_GB2312" w:hAnsi="Times New Roman" w:cs="Times New Roman" w:hint="eastAsia"/>
          <w:sz w:val="28"/>
          <w:szCs w:val="28"/>
        </w:rPr>
        <w:t>建设，</w:t>
      </w:r>
      <w:r w:rsidR="00A35B8C" w:rsidRPr="00934B92">
        <w:rPr>
          <w:rFonts w:ascii="仿宋_GB2312" w:eastAsia="仿宋_GB2312" w:hAnsi="Times New Roman" w:cs="Times New Roman" w:hint="eastAsia"/>
          <w:sz w:val="28"/>
          <w:szCs w:val="28"/>
        </w:rPr>
        <w:t>强化目标、落实任务，注重培训提升，构建绩效考核与激励机制。</w:t>
      </w:r>
    </w:p>
    <w:p w:rsidR="00000000" w:rsidRDefault="001756D7" w:rsidP="002D746A">
      <w:pPr>
        <w:pStyle w:val="reader-word-layer"/>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sz w:val="28"/>
          <w:szCs w:val="28"/>
        </w:rPr>
      </w:pPr>
      <w:r w:rsidRPr="00934B92">
        <w:rPr>
          <w:rFonts w:ascii="仿宋_GB2312" w:eastAsia="仿宋_GB2312" w:hAnsi="Times New Roman" w:cs="Times New Roman" w:hint="eastAsia"/>
          <w:sz w:val="28"/>
          <w:szCs w:val="28"/>
        </w:rPr>
        <w:t>8.</w:t>
      </w:r>
      <w:r w:rsidR="00BF6D62">
        <w:rPr>
          <w:rFonts w:ascii="仿宋_GB2312" w:eastAsia="仿宋_GB2312" w:hAnsi="Times New Roman" w:cs="Times New Roman" w:hint="eastAsia"/>
          <w:sz w:val="28"/>
          <w:szCs w:val="28"/>
        </w:rPr>
        <w:t xml:space="preserve"> </w:t>
      </w:r>
      <w:r w:rsidR="00960CAA" w:rsidRPr="00934B92">
        <w:rPr>
          <w:rFonts w:ascii="仿宋_GB2312" w:eastAsia="仿宋_GB2312" w:hAnsi="Times New Roman" w:cs="Times New Roman" w:hint="eastAsia"/>
          <w:sz w:val="28"/>
          <w:szCs w:val="28"/>
        </w:rPr>
        <w:t>以高素质</w:t>
      </w:r>
      <w:r w:rsidR="00142D30" w:rsidRPr="00934B92">
        <w:rPr>
          <w:rFonts w:ascii="仿宋_GB2312" w:eastAsia="仿宋_GB2312" w:hAnsi="Times New Roman" w:cs="Times New Roman" w:hint="eastAsia"/>
          <w:sz w:val="28"/>
          <w:szCs w:val="28"/>
        </w:rPr>
        <w:t>培养、</w:t>
      </w:r>
      <w:r w:rsidR="00960CAA" w:rsidRPr="00934B92">
        <w:rPr>
          <w:rFonts w:ascii="仿宋_GB2312" w:eastAsia="仿宋_GB2312" w:hAnsi="Times New Roman" w:cs="Times New Roman" w:hint="eastAsia"/>
          <w:sz w:val="28"/>
          <w:szCs w:val="28"/>
        </w:rPr>
        <w:t>高质量就业为目标，</w:t>
      </w:r>
      <w:r w:rsidR="00A35B8C" w:rsidRPr="00934B92">
        <w:rPr>
          <w:rFonts w:ascii="仿宋_GB2312" w:eastAsia="仿宋_GB2312" w:hAnsi="Times New Roman" w:cs="Times New Roman" w:hint="eastAsia"/>
          <w:sz w:val="28"/>
          <w:szCs w:val="28"/>
        </w:rPr>
        <w:t>打造专业品牌与特色，</w:t>
      </w:r>
      <w:r w:rsidR="00AD256D" w:rsidRPr="00934B92">
        <w:rPr>
          <w:rFonts w:ascii="仿宋_GB2312" w:eastAsia="仿宋_GB2312" w:hAnsi="Times New Roman" w:cs="Times New Roman" w:hint="eastAsia"/>
          <w:sz w:val="28"/>
          <w:szCs w:val="28"/>
        </w:rPr>
        <w:t>为</w:t>
      </w:r>
      <w:r w:rsidR="00786A01" w:rsidRPr="00934B92">
        <w:rPr>
          <w:rFonts w:ascii="仿宋_GB2312" w:eastAsia="仿宋_GB2312" w:hAnsi="Times New Roman" w:cs="Times New Roman" w:hint="eastAsia"/>
          <w:sz w:val="28"/>
          <w:szCs w:val="28"/>
        </w:rPr>
        <w:t>2017</w:t>
      </w:r>
      <w:r w:rsidR="00960CAA" w:rsidRPr="00934B92">
        <w:rPr>
          <w:rFonts w:ascii="仿宋_GB2312" w:eastAsia="仿宋_GB2312" w:hAnsi="Times New Roman" w:cs="Times New Roman" w:hint="eastAsia"/>
          <w:sz w:val="28"/>
          <w:szCs w:val="28"/>
        </w:rPr>
        <w:t>年按专业招生</w:t>
      </w:r>
      <w:r w:rsidR="00AD256D" w:rsidRPr="00934B92">
        <w:rPr>
          <w:rFonts w:ascii="仿宋_GB2312" w:eastAsia="仿宋_GB2312" w:hAnsi="Times New Roman" w:cs="Times New Roman" w:hint="eastAsia"/>
          <w:sz w:val="28"/>
          <w:szCs w:val="28"/>
        </w:rPr>
        <w:t>打下坚实基础</w:t>
      </w:r>
      <w:r w:rsidR="00A35B8C" w:rsidRPr="00934B92">
        <w:rPr>
          <w:rFonts w:ascii="仿宋_GB2312" w:eastAsia="仿宋_GB2312" w:hAnsi="Times New Roman" w:cs="Times New Roman" w:hint="eastAsia"/>
          <w:sz w:val="28"/>
          <w:szCs w:val="28"/>
        </w:rPr>
        <w:t>。精心做好符合招生需求的专业介绍。</w:t>
      </w:r>
    </w:p>
    <w:p w:rsidR="00960CAA" w:rsidRPr="00934B92" w:rsidRDefault="00960CAA" w:rsidP="001B1C1F">
      <w:pPr>
        <w:adjustRightInd w:val="0"/>
        <w:snapToGrid w:val="0"/>
        <w:spacing w:line="360" w:lineRule="auto"/>
        <w:ind w:leftChars="267" w:left="567" w:hangingChars="2" w:hanging="6"/>
        <w:jc w:val="left"/>
        <w:rPr>
          <w:rFonts w:ascii="仿宋_GB2312" w:eastAsia="仿宋_GB2312"/>
          <w:b/>
          <w:sz w:val="28"/>
          <w:szCs w:val="28"/>
        </w:rPr>
      </w:pPr>
      <w:r w:rsidRPr="00934B92">
        <w:rPr>
          <w:rFonts w:ascii="仿宋_GB2312" w:eastAsia="仿宋_GB2312" w:hint="eastAsia"/>
          <w:b/>
          <w:sz w:val="28"/>
          <w:szCs w:val="28"/>
        </w:rPr>
        <w:t>二、以分层分类评价为指引，提升内涵建设</w:t>
      </w:r>
    </w:p>
    <w:p w:rsidR="00000000" w:rsidRDefault="00EA7F5D" w:rsidP="002D746A">
      <w:pPr>
        <w:adjustRightInd w:val="0"/>
        <w:snapToGrid w:val="0"/>
        <w:spacing w:line="360" w:lineRule="auto"/>
        <w:ind w:firstLineChars="200" w:firstLine="560"/>
        <w:rPr>
          <w:rFonts w:ascii="仿宋_GB2312" w:eastAsia="仿宋_GB2312" w:hAnsi="Times New Roman" w:cs="Times New Roman"/>
          <w:kern w:val="0"/>
          <w:sz w:val="28"/>
          <w:szCs w:val="28"/>
        </w:rPr>
      </w:pPr>
      <w:r w:rsidRPr="00934B92">
        <w:rPr>
          <w:rFonts w:ascii="仿宋_GB2312" w:eastAsia="仿宋_GB2312" w:hAnsi="Times New Roman" w:cs="Times New Roman" w:hint="eastAsia"/>
          <w:kern w:val="0"/>
          <w:sz w:val="28"/>
          <w:szCs w:val="28"/>
        </w:rPr>
        <w:t>1.</w:t>
      </w:r>
      <w:r w:rsidR="00BF6D62">
        <w:rPr>
          <w:rFonts w:ascii="仿宋_GB2312" w:eastAsia="仿宋_GB2312" w:hAnsi="Times New Roman" w:cs="Times New Roman" w:hint="eastAsia"/>
          <w:kern w:val="0"/>
          <w:sz w:val="28"/>
          <w:szCs w:val="28"/>
        </w:rPr>
        <w:t xml:space="preserve"> </w:t>
      </w:r>
      <w:r w:rsidR="00934B92" w:rsidRPr="00934B92">
        <w:rPr>
          <w:rFonts w:ascii="仿宋_GB2312" w:eastAsia="仿宋_GB2312" w:hAnsi="Times New Roman" w:cs="Times New Roman" w:hint="eastAsia"/>
          <w:kern w:val="0"/>
          <w:sz w:val="28"/>
          <w:szCs w:val="28"/>
        </w:rPr>
        <w:t>浙江</w:t>
      </w:r>
      <w:r w:rsidR="00960CAA" w:rsidRPr="00934B92">
        <w:rPr>
          <w:rFonts w:ascii="仿宋_GB2312" w:eastAsia="仿宋_GB2312" w:hAnsi="Times New Roman" w:cs="Times New Roman" w:hint="eastAsia"/>
          <w:kern w:val="0"/>
          <w:sz w:val="28"/>
          <w:szCs w:val="28"/>
        </w:rPr>
        <w:t>省</w:t>
      </w:r>
      <w:r w:rsidR="00934B92" w:rsidRPr="00934B92">
        <w:rPr>
          <w:rFonts w:ascii="仿宋_GB2312" w:eastAsia="仿宋_GB2312" w:hAnsi="Times New Roman" w:cs="Times New Roman" w:hint="eastAsia"/>
          <w:kern w:val="0"/>
          <w:sz w:val="28"/>
          <w:szCs w:val="28"/>
        </w:rPr>
        <w:t>教育</w:t>
      </w:r>
      <w:r w:rsidR="00960CAA" w:rsidRPr="00934B92">
        <w:rPr>
          <w:rFonts w:ascii="仿宋_GB2312" w:eastAsia="仿宋_GB2312" w:hAnsi="Times New Roman" w:cs="Times New Roman" w:hint="eastAsia"/>
          <w:kern w:val="0"/>
          <w:sz w:val="28"/>
          <w:szCs w:val="28"/>
        </w:rPr>
        <w:t>厅</w:t>
      </w:r>
      <w:r w:rsidR="00934B92" w:rsidRPr="00934B92">
        <w:rPr>
          <w:rFonts w:ascii="仿宋_GB2312" w:eastAsia="仿宋_GB2312" w:hAnsi="Times New Roman" w:cs="Times New Roman" w:hint="eastAsia"/>
          <w:kern w:val="0"/>
          <w:sz w:val="28"/>
          <w:szCs w:val="28"/>
        </w:rPr>
        <w:t>发布</w:t>
      </w:r>
      <w:r w:rsidR="00960CAA" w:rsidRPr="00934B92">
        <w:rPr>
          <w:rFonts w:ascii="仿宋_GB2312" w:eastAsia="仿宋_GB2312" w:hAnsi="Times New Roman" w:cs="Times New Roman" w:hint="eastAsia"/>
          <w:kern w:val="0"/>
          <w:sz w:val="28"/>
          <w:szCs w:val="28"/>
        </w:rPr>
        <w:t>《浙江省普通高校分类管理</w:t>
      </w:r>
      <w:r w:rsidR="00BF6D62">
        <w:rPr>
          <w:rFonts w:ascii="宋体" w:eastAsia="宋体" w:hAnsi="宋体" w:cs="宋体" w:hint="eastAsia"/>
          <w:kern w:val="0"/>
          <w:sz w:val="28"/>
          <w:szCs w:val="28"/>
        </w:rPr>
        <w:t>改革</w:t>
      </w:r>
      <w:r w:rsidR="00960CAA" w:rsidRPr="00934B92">
        <w:rPr>
          <w:rFonts w:ascii="仿宋_GB2312" w:eastAsia="仿宋_GB2312" w:hAnsi="Times New Roman" w:cs="Times New Roman" w:hint="eastAsia"/>
          <w:kern w:val="0"/>
          <w:sz w:val="28"/>
          <w:szCs w:val="28"/>
        </w:rPr>
        <w:t>办法（试行）》</w:t>
      </w:r>
      <w:r w:rsidR="00934B92" w:rsidRPr="00934B92">
        <w:rPr>
          <w:rFonts w:ascii="仿宋_GB2312" w:eastAsia="仿宋_GB2312" w:hAnsi="Times New Roman" w:cs="Times New Roman" w:hint="eastAsia"/>
          <w:kern w:val="0"/>
          <w:sz w:val="28"/>
          <w:szCs w:val="28"/>
        </w:rPr>
        <w:t>，明确指出将来在综合评价高校和进行高教资源分配时将逐步把分类评价结果作为重要参考因素。</w:t>
      </w:r>
      <w:r w:rsidR="008C7418">
        <w:rPr>
          <w:rFonts w:ascii="宋体" w:eastAsia="宋体" w:hAnsi="宋体" w:cs="宋体" w:hint="eastAsia"/>
          <w:kern w:val="0"/>
          <w:sz w:val="28"/>
          <w:szCs w:val="28"/>
        </w:rPr>
        <w:t>为此</w:t>
      </w:r>
      <w:r w:rsidR="00996F48">
        <w:rPr>
          <w:rFonts w:ascii="仿宋_GB2312" w:eastAsia="仿宋_GB2312" w:hAnsi="Times New Roman" w:cs="Times New Roman" w:hint="eastAsia"/>
          <w:kern w:val="0"/>
          <w:sz w:val="28"/>
          <w:szCs w:val="28"/>
        </w:rPr>
        <w:t>要</w:t>
      </w:r>
      <w:r w:rsidR="00934B92" w:rsidRPr="00934B92">
        <w:rPr>
          <w:rFonts w:ascii="仿宋_GB2312" w:eastAsia="仿宋_GB2312" w:hAnsi="Times New Roman" w:cs="Times New Roman" w:hint="eastAsia"/>
          <w:kern w:val="0"/>
          <w:sz w:val="28"/>
          <w:szCs w:val="28"/>
        </w:rPr>
        <w:t>深入学习文件精神，研究</w:t>
      </w:r>
      <w:r w:rsidR="00637403" w:rsidRPr="00934B92">
        <w:rPr>
          <w:rFonts w:ascii="仿宋_GB2312" w:eastAsia="仿宋_GB2312" w:hAnsi="Times New Roman" w:cs="Times New Roman" w:hint="eastAsia"/>
          <w:kern w:val="0"/>
          <w:sz w:val="28"/>
          <w:szCs w:val="28"/>
        </w:rPr>
        <w:t>教学为主型多科性</w:t>
      </w:r>
      <w:r w:rsidR="00934B92" w:rsidRPr="00934B92">
        <w:rPr>
          <w:rFonts w:ascii="仿宋_GB2312" w:eastAsia="仿宋_GB2312" w:hAnsi="Times New Roman" w:cs="Times New Roman" w:hint="eastAsia"/>
          <w:kern w:val="0"/>
          <w:sz w:val="28"/>
          <w:szCs w:val="28"/>
        </w:rPr>
        <w:t>高校评价的</w:t>
      </w:r>
      <w:r w:rsidR="00637403" w:rsidRPr="00934B92">
        <w:rPr>
          <w:rFonts w:ascii="仿宋_GB2312" w:eastAsia="仿宋_GB2312" w:hAnsi="Times New Roman" w:cs="Times New Roman" w:hint="eastAsia"/>
          <w:kern w:val="0"/>
          <w:sz w:val="28"/>
          <w:szCs w:val="28"/>
        </w:rPr>
        <w:t>16个二级指标</w:t>
      </w:r>
      <w:r w:rsidR="00C42EE6">
        <w:rPr>
          <w:rFonts w:ascii="宋体" w:eastAsia="宋体" w:hAnsi="宋体" w:cs="宋体" w:hint="eastAsia"/>
          <w:kern w:val="0"/>
          <w:sz w:val="28"/>
          <w:szCs w:val="28"/>
        </w:rPr>
        <w:t>和</w:t>
      </w:r>
      <w:r w:rsidR="00637403" w:rsidRPr="00934B92">
        <w:rPr>
          <w:rFonts w:ascii="仿宋_GB2312" w:eastAsia="仿宋_GB2312" w:hAnsi="Times New Roman" w:cs="Times New Roman" w:hint="eastAsia"/>
          <w:kern w:val="0"/>
          <w:sz w:val="28"/>
          <w:szCs w:val="28"/>
        </w:rPr>
        <w:t>31个观</w:t>
      </w:r>
      <w:r w:rsidR="00C42EE6">
        <w:rPr>
          <w:rFonts w:ascii="宋体" w:eastAsia="宋体" w:hAnsi="宋体" w:cs="宋体" w:hint="eastAsia"/>
          <w:kern w:val="0"/>
          <w:sz w:val="28"/>
          <w:szCs w:val="28"/>
        </w:rPr>
        <w:t>察</w:t>
      </w:r>
      <w:r w:rsidR="00637403" w:rsidRPr="00934B92">
        <w:rPr>
          <w:rFonts w:ascii="仿宋_GB2312" w:eastAsia="仿宋_GB2312" w:hAnsi="Times New Roman" w:cs="Times New Roman" w:hint="eastAsia"/>
          <w:kern w:val="0"/>
          <w:sz w:val="28"/>
          <w:szCs w:val="28"/>
        </w:rPr>
        <w:t>点</w:t>
      </w:r>
      <w:r w:rsidR="00934B92" w:rsidRPr="00934B92">
        <w:rPr>
          <w:rFonts w:ascii="仿宋_GB2312" w:eastAsia="仿宋_GB2312" w:hAnsi="Times New Roman" w:cs="Times New Roman" w:hint="eastAsia"/>
          <w:kern w:val="0"/>
          <w:sz w:val="28"/>
          <w:szCs w:val="28"/>
        </w:rPr>
        <w:t>，集聚优势，特色发展，提升办学水平，</w:t>
      </w:r>
      <w:r w:rsidR="00DF7107">
        <w:rPr>
          <w:rFonts w:ascii="仿宋_GB2312" w:eastAsia="仿宋_GB2312" w:hAnsi="Times New Roman" w:cs="Times New Roman" w:hint="eastAsia"/>
          <w:kern w:val="0"/>
          <w:sz w:val="28"/>
          <w:szCs w:val="28"/>
        </w:rPr>
        <w:t>努力</w:t>
      </w:r>
      <w:r w:rsidR="00934B92" w:rsidRPr="00934B92">
        <w:rPr>
          <w:rFonts w:ascii="仿宋_GB2312" w:eastAsia="仿宋_GB2312" w:hAnsi="Times New Roman" w:cs="Times New Roman" w:hint="eastAsia"/>
          <w:kern w:val="0"/>
          <w:sz w:val="28"/>
          <w:szCs w:val="28"/>
        </w:rPr>
        <w:t>跻身全国同类前列</w:t>
      </w:r>
      <w:r w:rsidR="00DF7107">
        <w:rPr>
          <w:rFonts w:ascii="仿宋_GB2312" w:eastAsia="仿宋_GB2312" w:hAnsi="Times New Roman" w:cs="Times New Roman" w:hint="eastAsia"/>
          <w:kern w:val="0"/>
          <w:sz w:val="28"/>
          <w:szCs w:val="28"/>
        </w:rPr>
        <w:t>。</w:t>
      </w:r>
    </w:p>
    <w:p w:rsidR="00000000" w:rsidRDefault="00B562A5" w:rsidP="002D746A">
      <w:pPr>
        <w:adjustRightInd w:val="0"/>
        <w:snapToGrid w:val="0"/>
        <w:spacing w:line="360" w:lineRule="auto"/>
        <w:ind w:firstLineChars="200" w:firstLine="560"/>
        <w:rPr>
          <w:rFonts w:ascii="仿宋_GB2312" w:eastAsia="仿宋_GB2312"/>
          <w:color w:val="000000" w:themeColor="text1"/>
          <w:sz w:val="28"/>
          <w:szCs w:val="28"/>
        </w:rPr>
      </w:pPr>
      <w:r w:rsidRPr="00934B92">
        <w:rPr>
          <w:rFonts w:ascii="仿宋_GB2312" w:eastAsia="仿宋_GB2312" w:hint="eastAsia"/>
          <w:color w:val="000000" w:themeColor="text1"/>
          <w:sz w:val="28"/>
          <w:szCs w:val="28"/>
        </w:rPr>
        <w:t>2</w:t>
      </w:r>
      <w:r w:rsidR="00C42EE6">
        <w:rPr>
          <w:rFonts w:ascii="仿宋_GB2312" w:eastAsia="仿宋_GB2312" w:hint="eastAsia"/>
          <w:color w:val="000000" w:themeColor="text1"/>
          <w:sz w:val="28"/>
          <w:szCs w:val="28"/>
        </w:rPr>
        <w:t xml:space="preserve">. </w:t>
      </w:r>
      <w:r w:rsidRPr="00934B92">
        <w:rPr>
          <w:rFonts w:ascii="仿宋_GB2312" w:eastAsia="仿宋_GB2312" w:hint="eastAsia"/>
          <w:color w:val="000000" w:themeColor="text1"/>
          <w:sz w:val="28"/>
          <w:szCs w:val="28"/>
        </w:rPr>
        <w:t>修订、完善二级学院教学业绩评价办法，</w:t>
      </w:r>
      <w:r w:rsidR="00662123" w:rsidRPr="00934B92">
        <w:rPr>
          <w:rFonts w:ascii="仿宋_GB2312" w:eastAsia="仿宋_GB2312" w:hint="eastAsia"/>
          <w:color w:val="000000" w:themeColor="text1"/>
          <w:sz w:val="28"/>
          <w:szCs w:val="28"/>
        </w:rPr>
        <w:t>以人才培养质量提升为核心，过程性与结果性相结合以结果性为主，定性与定量相结合以定量为主，发展性与水平性两个维度评价，</w:t>
      </w:r>
      <w:r w:rsidRPr="00934B92">
        <w:rPr>
          <w:rFonts w:ascii="仿宋_GB2312" w:eastAsia="仿宋_GB2312" w:hint="eastAsia"/>
          <w:color w:val="000000" w:themeColor="text1"/>
          <w:sz w:val="28"/>
          <w:szCs w:val="28"/>
        </w:rPr>
        <w:t>用于本学年考核评价。</w:t>
      </w:r>
    </w:p>
    <w:p w:rsidR="00781B41" w:rsidRPr="00934B92" w:rsidRDefault="00B562A5" w:rsidP="00934B92">
      <w:pPr>
        <w:adjustRightInd w:val="0"/>
        <w:snapToGrid w:val="0"/>
        <w:spacing w:line="360" w:lineRule="auto"/>
        <w:ind w:leftChars="228" w:left="485" w:hangingChars="2" w:hanging="6"/>
        <w:jc w:val="left"/>
        <w:rPr>
          <w:rFonts w:ascii="仿宋_GB2312" w:eastAsia="仿宋_GB2312"/>
          <w:b/>
          <w:sz w:val="28"/>
          <w:szCs w:val="28"/>
        </w:rPr>
      </w:pPr>
      <w:r w:rsidRPr="00934B92">
        <w:rPr>
          <w:rFonts w:ascii="仿宋_GB2312" w:eastAsia="仿宋_GB2312" w:hint="eastAsia"/>
          <w:b/>
          <w:sz w:val="28"/>
          <w:szCs w:val="28"/>
        </w:rPr>
        <w:t>三、以</w:t>
      </w:r>
      <w:r w:rsidR="00494A91" w:rsidRPr="00934B92">
        <w:rPr>
          <w:rFonts w:ascii="仿宋_GB2312" w:eastAsia="仿宋_GB2312" w:hint="eastAsia"/>
          <w:b/>
          <w:sz w:val="28"/>
          <w:szCs w:val="28"/>
        </w:rPr>
        <w:t>审核评估为契机，</w:t>
      </w:r>
      <w:r w:rsidRPr="00934B92">
        <w:rPr>
          <w:rFonts w:ascii="仿宋_GB2312" w:eastAsia="仿宋_GB2312" w:hint="eastAsia"/>
          <w:b/>
          <w:sz w:val="28"/>
          <w:szCs w:val="28"/>
        </w:rPr>
        <w:t>扎实</w:t>
      </w:r>
      <w:r w:rsidR="00494A91" w:rsidRPr="00934B92">
        <w:rPr>
          <w:rFonts w:ascii="仿宋_GB2312" w:eastAsia="仿宋_GB2312" w:hint="eastAsia"/>
          <w:b/>
          <w:sz w:val="28"/>
          <w:szCs w:val="28"/>
        </w:rPr>
        <w:t>推进</w:t>
      </w:r>
      <w:r w:rsidR="00B00B38" w:rsidRPr="00934B92">
        <w:rPr>
          <w:rFonts w:ascii="仿宋_GB2312" w:eastAsia="仿宋_GB2312" w:hint="eastAsia"/>
          <w:b/>
          <w:sz w:val="28"/>
          <w:szCs w:val="28"/>
        </w:rPr>
        <w:t>建设</w:t>
      </w:r>
      <w:r w:rsidR="00E051EF" w:rsidRPr="00934B92">
        <w:rPr>
          <w:rFonts w:ascii="仿宋_GB2312" w:eastAsia="仿宋_GB2312" w:hint="eastAsia"/>
          <w:b/>
          <w:sz w:val="28"/>
          <w:szCs w:val="28"/>
        </w:rPr>
        <w:t>工作</w:t>
      </w:r>
    </w:p>
    <w:p w:rsidR="00022866" w:rsidRPr="00934B92" w:rsidRDefault="00026DDA" w:rsidP="002D746A">
      <w:pPr>
        <w:adjustRightInd w:val="0"/>
        <w:snapToGrid w:val="0"/>
        <w:spacing w:line="360" w:lineRule="auto"/>
        <w:ind w:firstLineChars="196" w:firstLine="549"/>
        <w:jc w:val="left"/>
        <w:rPr>
          <w:rFonts w:ascii="仿宋_GB2312" w:eastAsia="仿宋_GB2312"/>
          <w:b/>
          <w:sz w:val="28"/>
          <w:szCs w:val="28"/>
        </w:rPr>
      </w:pPr>
      <w:r w:rsidRPr="00026DDA">
        <w:rPr>
          <w:rFonts w:ascii="仿宋_GB2312" w:eastAsia="仿宋_GB2312"/>
          <w:sz w:val="28"/>
          <w:szCs w:val="28"/>
        </w:rPr>
        <w:t>1.</w:t>
      </w:r>
      <w:r w:rsidR="00C42EE6">
        <w:rPr>
          <w:rFonts w:ascii="仿宋_GB2312" w:eastAsia="仿宋_GB2312" w:hint="eastAsia"/>
          <w:sz w:val="28"/>
          <w:szCs w:val="28"/>
        </w:rPr>
        <w:t xml:space="preserve"> </w:t>
      </w:r>
      <w:r w:rsidR="00671642" w:rsidRPr="00934B92">
        <w:rPr>
          <w:rFonts w:ascii="仿宋_GB2312" w:eastAsia="仿宋_GB2312" w:hint="eastAsia"/>
          <w:sz w:val="28"/>
          <w:szCs w:val="28"/>
        </w:rPr>
        <w:t>发布</w:t>
      </w:r>
      <w:r w:rsidR="00022866" w:rsidRPr="00934B92">
        <w:rPr>
          <w:rFonts w:ascii="仿宋_GB2312" w:eastAsia="仿宋_GB2312" w:hint="eastAsia"/>
          <w:sz w:val="28"/>
          <w:szCs w:val="28"/>
        </w:rPr>
        <w:t>迎评工作方案，</w:t>
      </w:r>
      <w:r w:rsidR="00671642" w:rsidRPr="00934B92">
        <w:rPr>
          <w:rFonts w:ascii="仿宋_GB2312" w:eastAsia="仿宋_GB2312" w:hint="eastAsia"/>
          <w:sz w:val="28"/>
          <w:szCs w:val="28"/>
        </w:rPr>
        <w:t>按进程表稳步推进迎评工作，各二级学院是审核评估的主角，院长是第一责任人，扎实做好迎评促建工作。</w:t>
      </w:r>
    </w:p>
    <w:p w:rsidR="00000000" w:rsidRDefault="00781B41" w:rsidP="002D746A">
      <w:pPr>
        <w:adjustRightInd w:val="0"/>
        <w:snapToGrid w:val="0"/>
        <w:spacing w:line="360" w:lineRule="auto"/>
        <w:ind w:firstLineChars="200" w:firstLine="560"/>
        <w:rPr>
          <w:rFonts w:ascii="仿宋_GB2312" w:eastAsia="仿宋_GB2312"/>
          <w:sz w:val="28"/>
          <w:szCs w:val="28"/>
        </w:rPr>
      </w:pPr>
      <w:r w:rsidRPr="00934B92">
        <w:rPr>
          <w:rFonts w:ascii="仿宋_GB2312" w:eastAsia="仿宋_GB2312" w:hint="eastAsia"/>
          <w:sz w:val="28"/>
          <w:szCs w:val="28"/>
        </w:rPr>
        <w:t>2.</w:t>
      </w:r>
      <w:r w:rsidR="00C42EE6">
        <w:rPr>
          <w:rFonts w:ascii="仿宋_GB2312" w:eastAsia="仿宋_GB2312" w:hint="eastAsia"/>
          <w:sz w:val="28"/>
          <w:szCs w:val="28"/>
        </w:rPr>
        <w:t xml:space="preserve"> </w:t>
      </w:r>
      <w:r w:rsidR="00BF6DBB" w:rsidRPr="00934B92">
        <w:rPr>
          <w:rFonts w:ascii="仿宋_GB2312" w:eastAsia="仿宋_GB2312" w:hint="eastAsia"/>
          <w:sz w:val="28"/>
          <w:szCs w:val="28"/>
        </w:rPr>
        <w:t>高度重视各项数据的采集与上报工作，</w:t>
      </w:r>
      <w:r w:rsidR="006B1427" w:rsidRPr="00934B92">
        <w:rPr>
          <w:rFonts w:ascii="仿宋_GB2312" w:eastAsia="仿宋_GB2312" w:hint="eastAsia"/>
          <w:sz w:val="28"/>
          <w:szCs w:val="28"/>
        </w:rPr>
        <w:t>逐步推进基于大数据的教学管理改革，建立教学工作常态</w:t>
      </w:r>
      <w:r w:rsidR="00A64A37">
        <w:rPr>
          <w:rFonts w:ascii="宋体" w:eastAsia="宋体" w:hAnsi="宋体" w:cs="宋体" w:hint="eastAsia"/>
          <w:sz w:val="28"/>
          <w:szCs w:val="28"/>
        </w:rPr>
        <w:t>监</w:t>
      </w:r>
      <w:r w:rsidR="006B1427" w:rsidRPr="00934B92">
        <w:rPr>
          <w:rFonts w:ascii="仿宋_GB2312" w:eastAsia="仿宋_GB2312" w:hint="eastAsia"/>
          <w:sz w:val="28"/>
          <w:szCs w:val="28"/>
        </w:rPr>
        <w:t>测机制。</w:t>
      </w:r>
      <w:r w:rsidR="00671642" w:rsidRPr="00934B92">
        <w:rPr>
          <w:rFonts w:ascii="仿宋_GB2312" w:eastAsia="仿宋_GB2312" w:hint="eastAsia"/>
          <w:sz w:val="28"/>
          <w:szCs w:val="28"/>
        </w:rPr>
        <w:t>做好学年基本状态数</w:t>
      </w:r>
      <w:r w:rsidR="00671642" w:rsidRPr="00934B92">
        <w:rPr>
          <w:rFonts w:ascii="仿宋_GB2312" w:eastAsia="仿宋_GB2312" w:hint="eastAsia"/>
          <w:sz w:val="28"/>
          <w:szCs w:val="28"/>
        </w:rPr>
        <w:lastRenderedPageBreak/>
        <w:t>据采集填报</w:t>
      </w:r>
      <w:r w:rsidR="006B1427" w:rsidRPr="00934B92">
        <w:rPr>
          <w:rFonts w:ascii="仿宋_GB2312" w:eastAsia="仿宋_GB2312" w:hint="eastAsia"/>
          <w:sz w:val="28"/>
          <w:szCs w:val="28"/>
        </w:rPr>
        <w:t>（9月30日前）</w:t>
      </w:r>
      <w:r w:rsidR="00A64A37">
        <w:rPr>
          <w:rFonts w:ascii="宋体" w:eastAsia="宋体" w:hAnsi="宋体" w:cs="宋体" w:hint="eastAsia"/>
          <w:sz w:val="28"/>
          <w:szCs w:val="28"/>
        </w:rPr>
        <w:t>和</w:t>
      </w:r>
      <w:r w:rsidR="006B1427" w:rsidRPr="00934B92">
        <w:rPr>
          <w:rFonts w:ascii="仿宋_GB2312" w:eastAsia="仿宋_GB2312" w:hint="eastAsia"/>
          <w:sz w:val="28"/>
          <w:szCs w:val="28"/>
        </w:rPr>
        <w:t>教学质量年报发布（12月30日前）</w:t>
      </w:r>
      <w:r w:rsidR="00A64A37">
        <w:rPr>
          <w:rFonts w:ascii="宋体" w:eastAsia="宋体" w:hAnsi="宋体" w:cs="宋体" w:hint="eastAsia"/>
          <w:sz w:val="28"/>
          <w:szCs w:val="28"/>
        </w:rPr>
        <w:t>工作</w:t>
      </w:r>
      <w:r w:rsidR="006B1427" w:rsidRPr="00934B92">
        <w:rPr>
          <w:rFonts w:ascii="仿宋_GB2312" w:eastAsia="仿宋_GB2312" w:hint="eastAsia"/>
          <w:sz w:val="28"/>
          <w:szCs w:val="28"/>
        </w:rPr>
        <w:t>。</w:t>
      </w:r>
    </w:p>
    <w:p w:rsidR="00000000" w:rsidRDefault="00781B41" w:rsidP="002D746A">
      <w:pPr>
        <w:adjustRightInd w:val="0"/>
        <w:snapToGrid w:val="0"/>
        <w:spacing w:line="360" w:lineRule="auto"/>
        <w:ind w:firstLineChars="200" w:firstLine="560"/>
        <w:rPr>
          <w:rFonts w:ascii="仿宋_GB2312" w:eastAsia="仿宋_GB2312"/>
          <w:sz w:val="28"/>
          <w:szCs w:val="28"/>
        </w:rPr>
      </w:pPr>
      <w:r w:rsidRPr="00934B92">
        <w:rPr>
          <w:rFonts w:ascii="仿宋_GB2312" w:eastAsia="仿宋_GB2312" w:hint="eastAsia"/>
          <w:sz w:val="28"/>
          <w:szCs w:val="28"/>
        </w:rPr>
        <w:t>3.</w:t>
      </w:r>
      <w:r w:rsidR="00C42EE6">
        <w:rPr>
          <w:rFonts w:ascii="仿宋_GB2312" w:eastAsia="仿宋_GB2312" w:hint="eastAsia"/>
          <w:sz w:val="28"/>
          <w:szCs w:val="28"/>
        </w:rPr>
        <w:t xml:space="preserve"> </w:t>
      </w:r>
      <w:r w:rsidR="00671642" w:rsidRPr="00934B92">
        <w:rPr>
          <w:rFonts w:ascii="仿宋_GB2312" w:eastAsia="仿宋_GB2312" w:hint="eastAsia"/>
          <w:sz w:val="28"/>
          <w:szCs w:val="28"/>
        </w:rPr>
        <w:t>聚焦课堂，关注课堂教学质量</w:t>
      </w:r>
      <w:r w:rsidR="008B0D19" w:rsidRPr="00934B92">
        <w:rPr>
          <w:rFonts w:ascii="仿宋_GB2312" w:eastAsia="仿宋_GB2312" w:hint="eastAsia"/>
          <w:sz w:val="28"/>
          <w:szCs w:val="28"/>
        </w:rPr>
        <w:t>，</w:t>
      </w:r>
      <w:r w:rsidR="006B1427" w:rsidRPr="00934B92">
        <w:rPr>
          <w:rFonts w:ascii="仿宋_GB2312" w:eastAsia="仿宋_GB2312"/>
          <w:sz w:val="28"/>
          <w:szCs w:val="28"/>
        </w:rPr>
        <w:t>进一步深化课程研究性教学改革，推进教学创新，促进教师更加重视课堂教学设计，充分发挥学生在学习中的主观能动作用，努力构建优质高效课堂，不断提高课堂教学质量。本学期将开展校院两级课堂教学巡察活动。</w:t>
      </w:r>
    </w:p>
    <w:p w:rsidR="00000000" w:rsidRDefault="00CF4AE8" w:rsidP="002D746A">
      <w:pPr>
        <w:adjustRightInd w:val="0"/>
        <w:snapToGrid w:val="0"/>
        <w:spacing w:line="360" w:lineRule="auto"/>
        <w:ind w:firstLineChars="196" w:firstLine="549"/>
        <w:rPr>
          <w:rFonts w:ascii="仿宋_GB2312" w:eastAsia="仿宋_GB2312"/>
          <w:sz w:val="28"/>
          <w:szCs w:val="28"/>
        </w:rPr>
      </w:pPr>
      <w:r w:rsidRPr="00934B92">
        <w:rPr>
          <w:rFonts w:ascii="仿宋_GB2312" w:eastAsia="仿宋_GB2312" w:hint="eastAsia"/>
          <w:sz w:val="28"/>
          <w:szCs w:val="28"/>
        </w:rPr>
        <w:t>4</w:t>
      </w:r>
      <w:r w:rsidR="00BF6DBB" w:rsidRPr="00934B92">
        <w:rPr>
          <w:rFonts w:ascii="仿宋_GB2312" w:eastAsia="仿宋_GB2312" w:hint="eastAsia"/>
          <w:sz w:val="28"/>
          <w:szCs w:val="28"/>
        </w:rPr>
        <w:t>.</w:t>
      </w:r>
      <w:r w:rsidR="00BF6DBB" w:rsidRPr="00934B92">
        <w:rPr>
          <w:rFonts w:ascii="仿宋_GB2312" w:eastAsia="仿宋_GB2312" w:hint="eastAsia"/>
          <w:sz w:val="28"/>
          <w:szCs w:val="28"/>
        </w:rPr>
        <w:t> </w:t>
      </w:r>
      <w:r w:rsidR="00C42EE6">
        <w:rPr>
          <w:rFonts w:ascii="仿宋_GB2312" w:eastAsia="仿宋_GB2312" w:hint="eastAsia"/>
          <w:sz w:val="28"/>
          <w:szCs w:val="28"/>
        </w:rPr>
        <w:t xml:space="preserve"> </w:t>
      </w:r>
      <w:r w:rsidR="00BF6DBB" w:rsidRPr="00934B92">
        <w:rPr>
          <w:rFonts w:ascii="仿宋_GB2312" w:eastAsia="仿宋_GB2312" w:hint="eastAsia"/>
          <w:sz w:val="28"/>
          <w:szCs w:val="28"/>
        </w:rPr>
        <w:t>加强日常的教学检查，进一步完善教学质量监控体系，做好校院二级学生教学信息员队伍建设，加强教学信息反馈，定期召开学生教学信息员会议，充分听取学生对学校教学工作的意见和建议，充分发挥学生参与教学管理和自我管理、自我教育的作用。</w:t>
      </w:r>
    </w:p>
    <w:p w:rsidR="00000000" w:rsidRDefault="00CF4AE8" w:rsidP="002D746A">
      <w:pPr>
        <w:adjustRightInd w:val="0"/>
        <w:snapToGrid w:val="0"/>
        <w:spacing w:line="360" w:lineRule="auto"/>
        <w:ind w:firstLineChars="196" w:firstLine="549"/>
        <w:rPr>
          <w:rFonts w:ascii="仿宋_GB2312" w:eastAsia="仿宋_GB2312"/>
          <w:sz w:val="28"/>
          <w:szCs w:val="28"/>
        </w:rPr>
      </w:pPr>
      <w:r w:rsidRPr="00934B92">
        <w:rPr>
          <w:rFonts w:ascii="仿宋_GB2312" w:eastAsia="仿宋_GB2312" w:hint="eastAsia"/>
          <w:sz w:val="28"/>
          <w:szCs w:val="28"/>
        </w:rPr>
        <w:t>5</w:t>
      </w:r>
      <w:r w:rsidR="00BF6DBB" w:rsidRPr="00934B92">
        <w:rPr>
          <w:rFonts w:ascii="仿宋_GB2312" w:eastAsia="仿宋_GB2312" w:hint="eastAsia"/>
          <w:sz w:val="28"/>
          <w:szCs w:val="28"/>
        </w:rPr>
        <w:t>.</w:t>
      </w:r>
      <w:r w:rsidR="00700D71" w:rsidRPr="00934B92">
        <w:rPr>
          <w:rFonts w:ascii="仿宋_GB2312" w:eastAsia="仿宋_GB2312" w:hint="eastAsia"/>
          <w:sz w:val="28"/>
          <w:szCs w:val="28"/>
        </w:rPr>
        <w:t xml:space="preserve"> 健全并完善教学运行各项规章制度，根据本科</w:t>
      </w:r>
      <w:r w:rsidR="00A64A37">
        <w:rPr>
          <w:rFonts w:ascii="宋体" w:eastAsia="宋体" w:hAnsi="宋体" w:cs="宋体" w:hint="eastAsia"/>
          <w:sz w:val="28"/>
          <w:szCs w:val="28"/>
        </w:rPr>
        <w:t>教学</w:t>
      </w:r>
      <w:r w:rsidR="00700D71" w:rsidRPr="00934B92">
        <w:rPr>
          <w:rFonts w:ascii="仿宋_GB2312" w:eastAsia="仿宋_GB2312" w:hint="eastAsia"/>
          <w:sz w:val="28"/>
          <w:szCs w:val="28"/>
        </w:rPr>
        <w:t>审核评估的要求，做好各类教学文档的规范管理及归档，为2017年的审核评估作好充分准备。</w:t>
      </w:r>
    </w:p>
    <w:p w:rsidR="00923746" w:rsidRDefault="00CF4AE8" w:rsidP="002D746A">
      <w:pPr>
        <w:adjustRightInd w:val="0"/>
        <w:snapToGrid w:val="0"/>
        <w:spacing w:line="360" w:lineRule="auto"/>
        <w:ind w:firstLineChars="200" w:firstLine="560"/>
        <w:jc w:val="left"/>
        <w:rPr>
          <w:rFonts w:ascii="仿宋_GB2312" w:eastAsia="仿宋_GB2312"/>
          <w:sz w:val="28"/>
          <w:szCs w:val="28"/>
        </w:rPr>
      </w:pPr>
      <w:r w:rsidRPr="00934B92">
        <w:rPr>
          <w:rFonts w:ascii="仿宋_GB2312" w:eastAsia="仿宋_GB2312" w:hint="eastAsia"/>
          <w:sz w:val="28"/>
          <w:szCs w:val="28"/>
        </w:rPr>
        <w:t>6.</w:t>
      </w:r>
      <w:r w:rsidR="00C42EE6">
        <w:rPr>
          <w:rFonts w:ascii="仿宋_GB2312" w:eastAsia="仿宋_GB2312" w:hint="eastAsia"/>
          <w:sz w:val="28"/>
          <w:szCs w:val="28"/>
        </w:rPr>
        <w:t xml:space="preserve"> </w:t>
      </w:r>
      <w:r w:rsidR="006B1427" w:rsidRPr="00934B92">
        <w:rPr>
          <w:rFonts w:ascii="仿宋_GB2312" w:eastAsia="仿宋_GB2312" w:hint="eastAsia"/>
          <w:sz w:val="28"/>
          <w:szCs w:val="28"/>
        </w:rPr>
        <w:t>教务、学务协同，落实、完善好学业警示与留级制度，进一步提升学风、教风。</w:t>
      </w:r>
    </w:p>
    <w:p w:rsidR="00ED2C32" w:rsidRDefault="00ED2C32" w:rsidP="002D746A">
      <w:pPr>
        <w:adjustRightInd w:val="0"/>
        <w:snapToGrid w:val="0"/>
        <w:spacing w:line="360" w:lineRule="auto"/>
        <w:ind w:firstLineChars="200" w:firstLine="560"/>
        <w:jc w:val="left"/>
        <w:rPr>
          <w:rFonts w:ascii="仿宋_GB2312" w:eastAsia="仿宋_GB2312"/>
          <w:sz w:val="28"/>
          <w:szCs w:val="28"/>
        </w:rPr>
      </w:pPr>
    </w:p>
    <w:p w:rsidR="00ED2C32" w:rsidRDefault="00ED2C32" w:rsidP="002D746A">
      <w:pPr>
        <w:adjustRightInd w:val="0"/>
        <w:snapToGrid w:val="0"/>
        <w:spacing w:line="360" w:lineRule="auto"/>
        <w:ind w:firstLineChars="200" w:firstLine="560"/>
        <w:jc w:val="left"/>
        <w:rPr>
          <w:rFonts w:ascii="仿宋_GB2312" w:eastAsia="仿宋_GB2312"/>
          <w:sz w:val="28"/>
          <w:szCs w:val="28"/>
        </w:rPr>
      </w:pPr>
    </w:p>
    <w:p w:rsidR="00ED2C32" w:rsidRDefault="00ED2C32" w:rsidP="002D746A">
      <w:pPr>
        <w:adjustRightInd w:val="0"/>
        <w:snapToGrid w:val="0"/>
        <w:spacing w:line="360" w:lineRule="auto"/>
        <w:ind w:right="560" w:firstLineChars="200" w:firstLine="560"/>
        <w:jc w:val="right"/>
        <w:rPr>
          <w:rFonts w:ascii="仿宋_GB2312" w:eastAsia="仿宋_GB2312"/>
          <w:sz w:val="28"/>
          <w:szCs w:val="28"/>
        </w:rPr>
      </w:pPr>
      <w:r>
        <w:rPr>
          <w:rFonts w:ascii="仿宋_GB2312" w:eastAsia="仿宋_GB2312" w:hint="eastAsia"/>
          <w:sz w:val="28"/>
          <w:szCs w:val="28"/>
        </w:rPr>
        <w:t>教务部</w:t>
      </w:r>
    </w:p>
    <w:p w:rsidR="00ED2C32" w:rsidRPr="00934B92" w:rsidRDefault="00ED2C32" w:rsidP="002D746A">
      <w:pPr>
        <w:adjustRightInd w:val="0"/>
        <w:snapToGrid w:val="0"/>
        <w:spacing w:line="360" w:lineRule="auto"/>
        <w:ind w:firstLineChars="200" w:firstLine="560"/>
        <w:jc w:val="right"/>
        <w:rPr>
          <w:rFonts w:ascii="仿宋_GB2312" w:eastAsia="仿宋_GB2312"/>
          <w:sz w:val="28"/>
          <w:szCs w:val="28"/>
        </w:rPr>
      </w:pPr>
      <w:r>
        <w:rPr>
          <w:rFonts w:ascii="仿宋_GB2312" w:eastAsia="仿宋_GB2312" w:hint="eastAsia"/>
          <w:sz w:val="28"/>
          <w:szCs w:val="28"/>
        </w:rPr>
        <w:t>2016年9月19日</w:t>
      </w:r>
    </w:p>
    <w:sectPr w:rsidR="00ED2C32" w:rsidRPr="00934B92" w:rsidSect="00213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A24" w:rsidRDefault="007A0A24" w:rsidP="00671642">
      <w:r>
        <w:separator/>
      </w:r>
    </w:p>
  </w:endnote>
  <w:endnote w:type="continuationSeparator" w:id="1">
    <w:p w:rsidR="007A0A24" w:rsidRDefault="007A0A24" w:rsidP="00671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Malgun Gothic Semilight"/>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A24" w:rsidRDefault="007A0A24" w:rsidP="00671642">
      <w:r>
        <w:separator/>
      </w:r>
    </w:p>
  </w:footnote>
  <w:footnote w:type="continuationSeparator" w:id="1">
    <w:p w:rsidR="007A0A24" w:rsidRDefault="007A0A24" w:rsidP="00671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7ECA"/>
    <w:rsid w:val="00022866"/>
    <w:rsid w:val="00026DDA"/>
    <w:rsid w:val="00034261"/>
    <w:rsid w:val="00047988"/>
    <w:rsid w:val="000C4CB3"/>
    <w:rsid w:val="000C55B7"/>
    <w:rsid w:val="00142D30"/>
    <w:rsid w:val="00166561"/>
    <w:rsid w:val="0017377D"/>
    <w:rsid w:val="001756D7"/>
    <w:rsid w:val="0018713C"/>
    <w:rsid w:val="00192918"/>
    <w:rsid w:val="0019361E"/>
    <w:rsid w:val="00195BF2"/>
    <w:rsid w:val="001960E5"/>
    <w:rsid w:val="00196A56"/>
    <w:rsid w:val="001B1C1F"/>
    <w:rsid w:val="001C08AA"/>
    <w:rsid w:val="001D3D07"/>
    <w:rsid w:val="001E3E11"/>
    <w:rsid w:val="002134BC"/>
    <w:rsid w:val="00234B77"/>
    <w:rsid w:val="0023743A"/>
    <w:rsid w:val="00261A1D"/>
    <w:rsid w:val="002977E6"/>
    <w:rsid w:val="002D746A"/>
    <w:rsid w:val="00305E6B"/>
    <w:rsid w:val="003060FF"/>
    <w:rsid w:val="003130D3"/>
    <w:rsid w:val="00362C1C"/>
    <w:rsid w:val="00373023"/>
    <w:rsid w:val="003E6064"/>
    <w:rsid w:val="00494A91"/>
    <w:rsid w:val="004A090B"/>
    <w:rsid w:val="004A5A03"/>
    <w:rsid w:val="004D1A67"/>
    <w:rsid w:val="004D25BB"/>
    <w:rsid w:val="00514D51"/>
    <w:rsid w:val="005727DB"/>
    <w:rsid w:val="005C5FA6"/>
    <w:rsid w:val="005E13A9"/>
    <w:rsid w:val="005F2FCB"/>
    <w:rsid w:val="0062095A"/>
    <w:rsid w:val="0062445A"/>
    <w:rsid w:val="00637403"/>
    <w:rsid w:val="006475C4"/>
    <w:rsid w:val="00662123"/>
    <w:rsid w:val="00671642"/>
    <w:rsid w:val="0068738E"/>
    <w:rsid w:val="006B1427"/>
    <w:rsid w:val="00700D71"/>
    <w:rsid w:val="00721989"/>
    <w:rsid w:val="00772475"/>
    <w:rsid w:val="00781B41"/>
    <w:rsid w:val="00786A01"/>
    <w:rsid w:val="007A0A24"/>
    <w:rsid w:val="00816AD8"/>
    <w:rsid w:val="008B0D19"/>
    <w:rsid w:val="008B31D3"/>
    <w:rsid w:val="008C6FF8"/>
    <w:rsid w:val="008C7418"/>
    <w:rsid w:val="008E03A2"/>
    <w:rsid w:val="009167A5"/>
    <w:rsid w:val="00923746"/>
    <w:rsid w:val="009255C0"/>
    <w:rsid w:val="00934B92"/>
    <w:rsid w:val="00960CAA"/>
    <w:rsid w:val="00996F48"/>
    <w:rsid w:val="00A355B8"/>
    <w:rsid w:val="00A35B8C"/>
    <w:rsid w:val="00A4566E"/>
    <w:rsid w:val="00A6029D"/>
    <w:rsid w:val="00A64A37"/>
    <w:rsid w:val="00AA4E1B"/>
    <w:rsid w:val="00AA7FEC"/>
    <w:rsid w:val="00AB7775"/>
    <w:rsid w:val="00AD256D"/>
    <w:rsid w:val="00AD467C"/>
    <w:rsid w:val="00AE3B23"/>
    <w:rsid w:val="00AF672A"/>
    <w:rsid w:val="00B00B38"/>
    <w:rsid w:val="00B15B38"/>
    <w:rsid w:val="00B162D1"/>
    <w:rsid w:val="00B54CF3"/>
    <w:rsid w:val="00B562A5"/>
    <w:rsid w:val="00B62C6C"/>
    <w:rsid w:val="00B70726"/>
    <w:rsid w:val="00B7259B"/>
    <w:rsid w:val="00B81248"/>
    <w:rsid w:val="00BB435A"/>
    <w:rsid w:val="00BD1EA8"/>
    <w:rsid w:val="00BF6D62"/>
    <w:rsid w:val="00BF6DBB"/>
    <w:rsid w:val="00C12927"/>
    <w:rsid w:val="00C3253A"/>
    <w:rsid w:val="00C4011C"/>
    <w:rsid w:val="00C42EE6"/>
    <w:rsid w:val="00C43DD1"/>
    <w:rsid w:val="00C866AC"/>
    <w:rsid w:val="00CE72D7"/>
    <w:rsid w:val="00CF4AE8"/>
    <w:rsid w:val="00D70CD2"/>
    <w:rsid w:val="00DF7107"/>
    <w:rsid w:val="00E051EF"/>
    <w:rsid w:val="00E861EC"/>
    <w:rsid w:val="00EA7F5D"/>
    <w:rsid w:val="00ED2C32"/>
    <w:rsid w:val="00F0374A"/>
    <w:rsid w:val="00F16D78"/>
    <w:rsid w:val="00F45EF8"/>
    <w:rsid w:val="00F604C9"/>
    <w:rsid w:val="00F80CFC"/>
    <w:rsid w:val="00F94142"/>
    <w:rsid w:val="00FB5472"/>
    <w:rsid w:val="00FE1123"/>
    <w:rsid w:val="00FE7ECA"/>
    <w:rsid w:val="00FF46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16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1642"/>
    <w:rPr>
      <w:sz w:val="18"/>
      <w:szCs w:val="18"/>
    </w:rPr>
  </w:style>
  <w:style w:type="paragraph" w:styleId="a4">
    <w:name w:val="footer"/>
    <w:basedOn w:val="a"/>
    <w:link w:val="Char0"/>
    <w:uiPriority w:val="99"/>
    <w:semiHidden/>
    <w:unhideWhenUsed/>
    <w:rsid w:val="006716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1642"/>
    <w:rPr>
      <w:sz w:val="18"/>
      <w:szCs w:val="18"/>
    </w:rPr>
  </w:style>
  <w:style w:type="paragraph" w:customStyle="1" w:styleId="reader-word-layer">
    <w:name w:val="reader-word-layer"/>
    <w:basedOn w:val="a"/>
    <w:rsid w:val="002977E6"/>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047988"/>
    <w:rPr>
      <w:sz w:val="18"/>
      <w:szCs w:val="18"/>
    </w:rPr>
  </w:style>
  <w:style w:type="character" w:customStyle="1" w:styleId="Char1">
    <w:name w:val="批注框文本 Char"/>
    <w:basedOn w:val="a0"/>
    <w:link w:val="a5"/>
    <w:uiPriority w:val="99"/>
    <w:semiHidden/>
    <w:rsid w:val="0004798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252</Words>
  <Characters>1437</Characters>
  <Application>Microsoft Office Word</Application>
  <DocSecurity>0</DocSecurity>
  <Lines>11</Lines>
  <Paragraphs>3</Paragraphs>
  <ScaleCrop>false</ScaleCrop>
  <Company>微软中国</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64</cp:revision>
  <dcterms:created xsi:type="dcterms:W3CDTF">2016-09-13T03:32:00Z</dcterms:created>
  <dcterms:modified xsi:type="dcterms:W3CDTF">2016-09-30T02:22:00Z</dcterms:modified>
</cp:coreProperties>
</file>