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走进宁波帮博物馆，学习企业家精神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一、</w:t>
      </w:r>
      <w:r>
        <w:rPr>
          <w:rFonts w:hint="eastAsia"/>
          <w:b/>
          <w:sz w:val="28"/>
          <w:szCs w:val="28"/>
        </w:rPr>
        <w:t>课程基本情况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/>
          <w:b w:val="0"/>
          <w:bCs/>
          <w:szCs w:val="21"/>
          <w:lang w:val="en-US" w:eastAsia="zh-CN"/>
        </w:rPr>
      </w:pPr>
      <w:r>
        <w:rPr>
          <w:rFonts w:hint="eastAsia"/>
          <w:b/>
          <w:szCs w:val="21"/>
          <w:lang w:eastAsia="zh-CN"/>
        </w:rPr>
        <w:t>课程名称：</w:t>
      </w:r>
      <w:r>
        <w:rPr>
          <w:rFonts w:hint="eastAsia"/>
          <w:b w:val="0"/>
          <w:bCs/>
          <w:szCs w:val="21"/>
          <w:lang w:val="en-US" w:eastAsia="zh-CN"/>
        </w:rPr>
        <w:t xml:space="preserve">《创业管理与实践》 </w:t>
      </w:r>
      <w:r>
        <w:rPr>
          <w:rFonts w:hint="eastAsia"/>
          <w:b/>
          <w:szCs w:val="21"/>
          <w:lang w:val="en-US" w:eastAsia="zh-CN"/>
        </w:rPr>
        <w:t xml:space="preserve">                  学分：</w:t>
      </w:r>
      <w:r>
        <w:rPr>
          <w:rFonts w:hint="eastAsia"/>
          <w:b w:val="0"/>
          <w:bCs/>
          <w:szCs w:val="21"/>
          <w:lang w:val="en-US" w:eastAsia="zh-CN"/>
        </w:rPr>
        <w:t xml:space="preserve"> 2分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0"/>
          <w:bCs/>
          <w:szCs w:val="21"/>
        </w:rPr>
      </w:pPr>
      <w:r>
        <w:rPr>
          <w:rFonts w:hint="eastAsia"/>
          <w:b/>
          <w:szCs w:val="21"/>
        </w:rPr>
        <w:t>课程类别：</w:t>
      </w:r>
      <w:r>
        <w:rPr>
          <w:rFonts w:hint="eastAsia"/>
          <w:b w:val="0"/>
          <w:bCs/>
          <w:szCs w:val="21"/>
        </w:rPr>
        <w:t>文史哲类</w:t>
      </w:r>
      <w:r>
        <w:rPr>
          <w:rFonts w:hint="eastAsia"/>
          <w:b w:val="0"/>
          <w:bCs/>
          <w:szCs w:val="21"/>
        </w:rPr>
        <w:sym w:font="Wingdings 2" w:char="00A3"/>
      </w:r>
      <w:r>
        <w:rPr>
          <w:rFonts w:hint="eastAsia"/>
          <w:b w:val="0"/>
          <w:bCs/>
          <w:szCs w:val="21"/>
          <w:lang w:val="en-US" w:eastAsia="zh-CN"/>
        </w:rPr>
        <w:t xml:space="preserve">  </w:t>
      </w:r>
      <w:r>
        <w:rPr>
          <w:rFonts w:hint="eastAsia"/>
          <w:b w:val="0"/>
          <w:bCs/>
          <w:szCs w:val="21"/>
        </w:rPr>
        <w:t>经管法类</w:t>
      </w:r>
      <w:r>
        <w:rPr>
          <w:rFonts w:hint="eastAsia"/>
          <w:b w:val="0"/>
          <w:bCs/>
          <w:szCs w:val="21"/>
        </w:rPr>
        <w:sym w:font="Wingdings 2" w:char="0052"/>
      </w:r>
      <w:r>
        <w:rPr>
          <w:rFonts w:hint="eastAsia"/>
          <w:b w:val="0"/>
          <w:bCs/>
          <w:szCs w:val="21"/>
          <w:lang w:val="en-US" w:eastAsia="zh-CN"/>
        </w:rPr>
        <w:t xml:space="preserve">  </w:t>
      </w:r>
      <w:r>
        <w:rPr>
          <w:rFonts w:hint="eastAsia"/>
          <w:b w:val="0"/>
          <w:bCs/>
          <w:szCs w:val="21"/>
        </w:rPr>
        <w:t>理工类</w:t>
      </w:r>
      <w:r>
        <w:rPr>
          <w:rFonts w:hint="eastAsia"/>
          <w:b w:val="0"/>
          <w:bCs/>
          <w:szCs w:val="21"/>
        </w:rPr>
        <w:sym w:font="Wingdings 2" w:char="00A3"/>
      </w:r>
      <w:r>
        <w:rPr>
          <w:rFonts w:hint="eastAsia"/>
          <w:b w:val="0"/>
          <w:bCs/>
          <w:szCs w:val="21"/>
          <w:lang w:val="en-US" w:eastAsia="zh-CN"/>
        </w:rPr>
        <w:t xml:space="preserve">  </w:t>
      </w:r>
      <w:r>
        <w:rPr>
          <w:rFonts w:hint="eastAsia"/>
          <w:b w:val="0"/>
          <w:bCs/>
          <w:szCs w:val="21"/>
        </w:rPr>
        <w:t>艺术类</w:t>
      </w:r>
      <w:r>
        <w:rPr>
          <w:rFonts w:hint="eastAsia"/>
          <w:b w:val="0"/>
          <w:bCs/>
          <w:szCs w:val="21"/>
        </w:rPr>
        <w:sym w:font="Wingdings 2" w:char="00A3"/>
      </w:r>
      <w:r>
        <w:rPr>
          <w:rFonts w:hint="eastAsia"/>
          <w:b w:val="0"/>
          <w:bCs/>
          <w:szCs w:val="21"/>
          <w:lang w:val="en-US" w:eastAsia="zh-CN"/>
        </w:rPr>
        <w:t xml:space="preserve">  </w:t>
      </w:r>
      <w:r>
        <w:rPr>
          <w:rFonts w:hint="eastAsia"/>
          <w:b w:val="0"/>
          <w:bCs/>
          <w:szCs w:val="21"/>
        </w:rPr>
        <w:t>医学类</w:t>
      </w:r>
      <w:r>
        <w:rPr>
          <w:rFonts w:hint="eastAsia"/>
          <w:b w:val="0"/>
          <w:bCs/>
          <w:szCs w:val="21"/>
        </w:rPr>
        <w:sym w:font="Wingdings 2" w:char="00A3"/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/>
          <w:b/>
          <w:szCs w:val="21"/>
        </w:rPr>
        <w:t>适用专业：</w:t>
      </w:r>
      <w:r>
        <w:rPr>
          <w:rFonts w:hint="eastAsia"/>
          <w:b w:val="0"/>
          <w:bCs/>
          <w:szCs w:val="21"/>
          <w:lang w:val="en-US" w:eastAsia="zh-CN"/>
        </w:rPr>
        <w:t>工商管理、市场营销、物流管理、电子商务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/>
          <w:szCs w:val="21"/>
        </w:rPr>
        <w:t>课程思政对应点（只选一个）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 w:val="0"/>
          <w:bCs/>
          <w:sz w:val="21"/>
          <w:szCs w:val="21"/>
        </w:rPr>
        <w:t>首创精神</w:t>
      </w:r>
      <w:r>
        <w:rPr>
          <w:rFonts w:hint="eastAsia"/>
          <w:b w:val="0"/>
          <w:bCs/>
          <w:sz w:val="21"/>
          <w:szCs w:val="21"/>
        </w:rPr>
        <w:sym w:font="Wingdings 2" w:char="00A3"/>
      </w: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 </w:t>
      </w:r>
      <w:r>
        <w:rPr>
          <w:rFonts w:hint="eastAsia"/>
          <w:b w:val="0"/>
          <w:bCs/>
          <w:sz w:val="21"/>
          <w:szCs w:val="21"/>
        </w:rPr>
        <w:t>奋斗精神</w:t>
      </w:r>
      <w:r>
        <w:rPr>
          <w:rFonts w:hint="eastAsia"/>
          <w:b w:val="0"/>
          <w:bCs/>
          <w:sz w:val="21"/>
          <w:szCs w:val="21"/>
        </w:rPr>
        <w:sym w:font="Wingdings 2" w:char="00A3"/>
      </w: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 </w:t>
      </w:r>
      <w:r>
        <w:rPr>
          <w:rFonts w:hint="eastAsia"/>
          <w:b w:val="0"/>
          <w:bCs/>
          <w:sz w:val="21"/>
          <w:szCs w:val="21"/>
        </w:rPr>
        <w:t>奉献精神</w:t>
      </w:r>
      <w:r>
        <w:rPr>
          <w:rFonts w:hint="eastAsia"/>
          <w:b w:val="0"/>
          <w:bCs/>
          <w:sz w:val="21"/>
          <w:szCs w:val="21"/>
        </w:rPr>
        <w:sym w:font="Wingdings 2" w:char="0052"/>
      </w: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 </w:t>
      </w:r>
      <w:r>
        <w:rPr>
          <w:rFonts w:hint="eastAsia"/>
          <w:b w:val="0"/>
          <w:bCs/>
          <w:sz w:val="21"/>
          <w:szCs w:val="21"/>
        </w:rPr>
        <w:t>浙江革命精神</w:t>
      </w:r>
      <w:r>
        <w:rPr>
          <w:rFonts w:hint="eastAsia"/>
          <w:b w:val="0"/>
          <w:bCs/>
          <w:sz w:val="21"/>
          <w:szCs w:val="21"/>
        </w:rPr>
        <w:sym w:font="Wingdings 2" w:char="00A3"/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Cs w:val="21"/>
        </w:rPr>
      </w:pPr>
      <w:r>
        <w:rPr>
          <w:rFonts w:hint="eastAsia"/>
          <w:b/>
          <w:sz w:val="28"/>
          <w:szCs w:val="28"/>
          <w:lang w:eastAsia="zh-CN"/>
        </w:rPr>
        <w:t>二、</w:t>
      </w:r>
      <w:r>
        <w:rPr>
          <w:rFonts w:hint="eastAsia"/>
          <w:b/>
          <w:sz w:val="28"/>
          <w:szCs w:val="28"/>
        </w:rPr>
        <w:t>授课教师基本情况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课程教学团队由</w:t>
      </w:r>
      <w:r>
        <w:rPr>
          <w:rFonts w:hint="eastAsia"/>
          <w:szCs w:val="21"/>
          <w:lang w:val="en-US" w:eastAsia="zh-CN"/>
        </w:rPr>
        <w:t>陈金龙（博士、副教授）、鲁兴启（博士、教授、浙江省“教学名师”）、韩晓燕（博士、讲师）等三位</w:t>
      </w:r>
      <w:r>
        <w:rPr>
          <w:rFonts w:hint="eastAsia"/>
          <w:szCs w:val="21"/>
        </w:rPr>
        <w:t>专任教师</w:t>
      </w:r>
      <w:r>
        <w:rPr>
          <w:rFonts w:hint="eastAsia"/>
          <w:szCs w:val="21"/>
          <w:lang w:val="en-US" w:eastAsia="zh-CN"/>
        </w:rPr>
        <w:t>组成，负责人陈金龙获评“宁波市优秀课程思政教师”，入选浙江省高校领军人才培养计划、浙江省优秀创新创业导师人才库。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三、课程简介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>《创业管理与实践》是响应国家“双创”教育、我校“高水平应用型大学”办学定位、工商管理类打造“创业特色”而设立的一门以实践为主体形式的创业类课程，旨在培养</w:t>
      </w:r>
      <w:r>
        <w:rPr>
          <w:rFonts w:hint="eastAsia"/>
          <w:szCs w:val="21"/>
          <w:lang w:val="en-US" w:eastAsia="zh-CN"/>
        </w:rPr>
        <w:t>高素质、</w:t>
      </w:r>
      <w:r>
        <w:rPr>
          <w:rFonts w:hint="eastAsia"/>
          <w:szCs w:val="21"/>
        </w:rPr>
        <w:t>高水平应用型创业人才。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《创业管理与实践》入选浙江省一流本科课程、校级课程思政示范课程（验收结果为“优秀”），被推荐参加浙江省课程思政示范课程评选。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四、</w:t>
      </w:r>
      <w:r>
        <w:rPr>
          <w:rFonts w:hint="eastAsia"/>
          <w:b/>
          <w:sz w:val="28"/>
          <w:szCs w:val="28"/>
        </w:rPr>
        <w:t>课程目标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/>
          <w:bCs w:val="0"/>
          <w:szCs w:val="21"/>
        </w:rPr>
      </w:pPr>
      <w:r>
        <w:rPr>
          <w:rFonts w:hint="eastAsia"/>
          <w:b/>
          <w:bCs w:val="0"/>
          <w:szCs w:val="21"/>
          <w:lang w:eastAsia="zh-CN"/>
        </w:rPr>
        <w:t>（一）</w:t>
      </w:r>
      <w:r>
        <w:rPr>
          <w:rFonts w:hint="eastAsia"/>
          <w:b/>
          <w:bCs w:val="0"/>
          <w:szCs w:val="21"/>
          <w:lang w:val="en-US" w:eastAsia="zh-CN"/>
        </w:rPr>
        <w:t>素质（思政）</w:t>
      </w:r>
      <w:r>
        <w:rPr>
          <w:rFonts w:hint="eastAsia"/>
          <w:b/>
          <w:bCs w:val="0"/>
          <w:szCs w:val="21"/>
        </w:rPr>
        <w:t>目标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 w:ascii="宋体" w:hAnsi="宋体" w:cs="仿宋_GB2312"/>
          <w:szCs w:val="21"/>
        </w:rPr>
      </w:pPr>
      <w:r>
        <w:rPr>
          <w:rFonts w:hint="eastAsia" w:ascii="宋体" w:hAnsi="宋体" w:cs="仿宋_GB2312"/>
          <w:b/>
          <w:bCs/>
          <w:szCs w:val="21"/>
          <w:lang w:val="en-US" w:eastAsia="zh-CN"/>
        </w:rPr>
        <w:t>培养</w:t>
      </w:r>
      <w:r>
        <w:rPr>
          <w:rFonts w:hint="eastAsia" w:ascii="宋体" w:hAnsi="宋体" w:cs="仿宋_GB2312"/>
          <w:b/>
          <w:bCs/>
          <w:szCs w:val="21"/>
        </w:rPr>
        <w:t>家国情怀精神</w:t>
      </w:r>
      <w:r>
        <w:rPr>
          <w:rFonts w:hint="eastAsia" w:ascii="宋体" w:hAnsi="宋体" w:cs="仿宋_GB2312"/>
          <w:szCs w:val="21"/>
          <w:lang w:eastAsia="zh-CN"/>
        </w:rPr>
        <w:t>。</w:t>
      </w:r>
      <w:r>
        <w:rPr>
          <w:rFonts w:hint="eastAsia" w:ascii="宋体" w:hAnsi="宋体" w:cs="仿宋_GB2312"/>
          <w:szCs w:val="21"/>
        </w:rPr>
        <w:t>培养学生将个人创业融合于国家富强、民族复兴的“中国梦”，树立具有家国情怀、社会责任感的创业理想抱负。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 w:ascii="宋体" w:hAnsi="宋体" w:cs="仿宋_GB2312"/>
          <w:szCs w:val="21"/>
        </w:rPr>
      </w:pPr>
      <w:r>
        <w:rPr>
          <w:rFonts w:hint="eastAsia" w:ascii="宋体" w:hAnsi="宋体" w:cs="仿宋_GB2312"/>
          <w:b/>
          <w:bCs/>
          <w:szCs w:val="21"/>
          <w:lang w:val="en-US" w:eastAsia="zh-CN"/>
        </w:rPr>
        <w:t>培养</w:t>
      </w:r>
      <w:r>
        <w:rPr>
          <w:rFonts w:hint="eastAsia" w:ascii="宋体" w:hAnsi="宋体" w:cs="仿宋_GB2312"/>
          <w:b/>
          <w:bCs/>
          <w:szCs w:val="21"/>
        </w:rPr>
        <w:t>创新学习精神</w:t>
      </w:r>
      <w:r>
        <w:rPr>
          <w:rFonts w:hint="eastAsia" w:ascii="宋体" w:hAnsi="宋体" w:cs="仿宋_GB2312"/>
          <w:szCs w:val="21"/>
          <w:lang w:eastAsia="zh-CN"/>
        </w:rPr>
        <w:t>。</w:t>
      </w:r>
      <w:r>
        <w:rPr>
          <w:rFonts w:hint="eastAsia" w:ascii="宋体" w:hAnsi="宋体" w:cs="仿宋_GB2312"/>
          <w:szCs w:val="21"/>
        </w:rPr>
        <w:t>培养学生树立“做中学、学中做”、实践出真知的学习精神，以及独立性、好奇心、有毅力、敢于质疑等创新思维和意识。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 w:ascii="宋体" w:hAnsi="宋体" w:cs="仿宋_GB2312"/>
          <w:szCs w:val="21"/>
        </w:rPr>
      </w:pPr>
      <w:r>
        <w:rPr>
          <w:rFonts w:hint="eastAsia" w:ascii="宋体" w:hAnsi="宋体" w:cs="仿宋_GB2312"/>
          <w:b/>
          <w:bCs/>
          <w:szCs w:val="21"/>
          <w:lang w:val="en-US" w:eastAsia="zh-CN"/>
        </w:rPr>
        <w:t>培养</w:t>
      </w:r>
      <w:r>
        <w:rPr>
          <w:rFonts w:hint="eastAsia" w:ascii="宋体" w:hAnsi="宋体" w:cs="仿宋_GB2312"/>
          <w:b/>
          <w:bCs/>
          <w:szCs w:val="21"/>
        </w:rPr>
        <w:t>拼搏实干精神</w:t>
      </w:r>
      <w:r>
        <w:rPr>
          <w:rFonts w:hint="eastAsia" w:ascii="宋体" w:hAnsi="宋体" w:cs="仿宋_GB2312"/>
          <w:szCs w:val="21"/>
          <w:lang w:eastAsia="zh-CN"/>
        </w:rPr>
        <w:t>。</w:t>
      </w:r>
      <w:r>
        <w:rPr>
          <w:rFonts w:hint="eastAsia" w:ascii="宋体" w:hAnsi="宋体" w:cs="仿宋_GB2312"/>
          <w:szCs w:val="21"/>
        </w:rPr>
        <w:t>培养学生树立“不怕苦、能吃苦”“敢闯、敢拼”“艰苦奋斗”、工匠精神等创业拼搏实干精神。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 w:ascii="宋体" w:hAnsi="宋体" w:cs="仿宋_GB2312"/>
          <w:szCs w:val="21"/>
          <w:lang w:eastAsia="zh-CN"/>
        </w:rPr>
      </w:pPr>
      <w:r>
        <w:rPr>
          <w:rFonts w:hint="eastAsia" w:ascii="宋体" w:hAnsi="宋体" w:cs="仿宋_GB2312"/>
          <w:b/>
          <w:bCs/>
          <w:szCs w:val="21"/>
          <w:lang w:val="en-US" w:eastAsia="zh-CN"/>
        </w:rPr>
        <w:t>培养</w:t>
      </w:r>
      <w:r>
        <w:rPr>
          <w:rFonts w:hint="eastAsia" w:ascii="宋体" w:hAnsi="宋体" w:cs="仿宋_GB2312"/>
          <w:b/>
          <w:bCs/>
          <w:szCs w:val="21"/>
        </w:rPr>
        <w:t>法治伦理精神</w:t>
      </w:r>
      <w:r>
        <w:rPr>
          <w:rFonts w:hint="eastAsia" w:ascii="宋体" w:hAnsi="宋体" w:cs="仿宋_GB2312"/>
          <w:szCs w:val="21"/>
          <w:lang w:eastAsia="zh-CN"/>
        </w:rPr>
        <w:t>。</w:t>
      </w:r>
      <w:r>
        <w:rPr>
          <w:rFonts w:hint="eastAsia" w:ascii="宋体" w:hAnsi="宋体" w:cs="仿宋_GB2312"/>
          <w:szCs w:val="21"/>
        </w:rPr>
        <w:t>培养学生树立遵纪守法、知法懂法用法、诚信经营、企业公益等商业法治精神和伦理道德。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/>
          <w:bCs w:val="0"/>
          <w:szCs w:val="21"/>
        </w:rPr>
      </w:pPr>
      <w:r>
        <w:rPr>
          <w:rFonts w:hint="eastAsia"/>
          <w:b/>
          <w:bCs w:val="0"/>
          <w:szCs w:val="21"/>
          <w:lang w:eastAsia="zh-CN"/>
        </w:rPr>
        <w:t>（二）</w:t>
      </w:r>
      <w:r>
        <w:rPr>
          <w:rFonts w:hint="eastAsia"/>
          <w:b/>
          <w:bCs w:val="0"/>
          <w:szCs w:val="21"/>
        </w:rPr>
        <w:t>知识目标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eastAsia="宋体"/>
          <w:bCs/>
          <w:szCs w:val="21"/>
          <w:lang w:val="en-US" w:eastAsia="zh-CN"/>
        </w:rPr>
      </w:pPr>
      <w:r>
        <w:rPr>
          <w:rFonts w:hint="eastAsia" w:ascii="宋体" w:hAnsi="宋体" w:cs="仿宋_GB2312"/>
          <w:szCs w:val="21"/>
        </w:rPr>
        <w:t>培养学生理解创业机会识别、资源整合、行业分析、市场推广、融资、风险管控等创业基础知识，掌握STP理论、PMF理论、AARRR模型、MVP理论等创业相关理论，夯实创业理论知识体系。</w:t>
      </w:r>
      <w:r>
        <w:rPr>
          <w:rFonts w:ascii="宋体" w:hAnsi="宋体" w:cs="Calibri"/>
          <w:szCs w:val="21"/>
        </w:rPr>
        <w:t> 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/>
          <w:bCs w:val="0"/>
          <w:szCs w:val="21"/>
        </w:rPr>
      </w:pPr>
      <w:r>
        <w:rPr>
          <w:rFonts w:hint="eastAsia"/>
          <w:b/>
          <w:bCs w:val="0"/>
          <w:szCs w:val="21"/>
          <w:lang w:eastAsia="zh-CN"/>
        </w:rPr>
        <w:t>（三）</w:t>
      </w:r>
      <w:r>
        <w:rPr>
          <w:rFonts w:hint="eastAsia"/>
          <w:b/>
          <w:bCs w:val="0"/>
          <w:szCs w:val="21"/>
        </w:rPr>
        <w:t>能力目标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eastAsia="宋体"/>
          <w:bCs/>
          <w:szCs w:val="21"/>
          <w:lang w:val="en-US" w:eastAsia="zh-CN"/>
        </w:rPr>
      </w:pPr>
      <w:r>
        <w:rPr>
          <w:rFonts w:hint="eastAsia" w:ascii="宋体" w:hAnsi="宋体" w:cs="仿宋_GB2312"/>
          <w:szCs w:val="21"/>
        </w:rPr>
        <w:t>培养学生创业所需的团队协作、有效沟通、领导组织、市场分析与推广、资源整合等实践综合能力，同时培养学生能够熟悉应用SWOT、PEST、波特五力分析、平衡计分卡（BSC）等创业过程中决策工具，提升创业决策能力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五、</w:t>
      </w:r>
      <w:r>
        <w:rPr>
          <w:rFonts w:hint="eastAsia"/>
          <w:b/>
          <w:sz w:val="28"/>
          <w:szCs w:val="28"/>
        </w:rPr>
        <w:t>教学案例设计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/>
          <w:bCs w:val="0"/>
          <w:szCs w:val="21"/>
        </w:rPr>
      </w:pPr>
      <w:r>
        <w:rPr>
          <w:rFonts w:hint="eastAsia"/>
          <w:b/>
          <w:bCs w:val="0"/>
          <w:szCs w:val="21"/>
          <w:lang w:eastAsia="zh-CN"/>
        </w:rPr>
        <w:t>（一）</w:t>
      </w:r>
      <w:r>
        <w:rPr>
          <w:rFonts w:hint="eastAsia"/>
          <w:b/>
          <w:bCs w:val="0"/>
          <w:szCs w:val="21"/>
        </w:rPr>
        <w:t>教学内容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 w:val="0"/>
          <w:bCs/>
          <w:szCs w:val="21"/>
        </w:rPr>
      </w:pPr>
      <w:r>
        <w:rPr>
          <w:rFonts w:hint="eastAsia"/>
          <w:b/>
          <w:bCs w:val="0"/>
          <w:szCs w:val="21"/>
          <w:lang w:val="en-US" w:eastAsia="zh-CN"/>
        </w:rPr>
        <w:t>企业家精神</w:t>
      </w:r>
      <w:r>
        <w:rPr>
          <w:rFonts w:hint="eastAsia"/>
          <w:b w:val="0"/>
          <w:bCs/>
          <w:szCs w:val="21"/>
          <w:lang w:val="en-US" w:eastAsia="zh-CN"/>
        </w:rPr>
        <w:t>：走进宁波帮博物馆，学习企业家精神</w:t>
      </w:r>
      <w:r>
        <w:rPr>
          <w:rFonts w:hint="eastAsia"/>
          <w:b w:val="0"/>
          <w:bCs/>
          <w:szCs w:val="21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/>
          <w:bCs w:val="0"/>
          <w:szCs w:val="21"/>
          <w:lang w:eastAsia="zh-CN"/>
        </w:rPr>
      </w:pPr>
      <w:r>
        <w:rPr>
          <w:rFonts w:hint="eastAsia"/>
          <w:b/>
          <w:bCs w:val="0"/>
          <w:szCs w:val="21"/>
          <w:lang w:eastAsia="zh-CN"/>
        </w:rPr>
        <w:t>（二）</w:t>
      </w:r>
      <w:r>
        <w:rPr>
          <w:rFonts w:hint="eastAsia"/>
          <w:b/>
          <w:bCs w:val="0"/>
          <w:szCs w:val="21"/>
        </w:rPr>
        <w:t>育人元素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Cs/>
          <w:szCs w:val="21"/>
        </w:rPr>
      </w:pPr>
      <w:r>
        <w:rPr>
          <w:rFonts w:hint="eastAsia" w:ascii="宋体" w:hAnsi="宋体" w:cs="仿宋_GB2312"/>
          <w:b/>
          <w:bCs/>
          <w:szCs w:val="21"/>
          <w:lang w:val="en-US" w:eastAsia="zh-CN"/>
        </w:rPr>
        <w:t>家国情怀精神</w:t>
      </w:r>
      <w:r>
        <w:rPr>
          <w:rFonts w:hint="eastAsia" w:ascii="宋体" w:hAnsi="宋体" w:cs="仿宋_GB2312"/>
          <w:szCs w:val="21"/>
          <w:lang w:val="en-US" w:eastAsia="zh-CN"/>
        </w:rPr>
        <w:t>。</w:t>
      </w:r>
      <w:r>
        <w:rPr>
          <w:rFonts w:hint="eastAsia" w:ascii="宋体" w:hAnsi="宋体" w:cs="仿宋_GB2312"/>
          <w:szCs w:val="21"/>
        </w:rPr>
        <w:t>学习诸如</w:t>
      </w:r>
      <w:r>
        <w:rPr>
          <w:rFonts w:hint="eastAsia" w:ascii="宋体" w:hAnsi="宋体" w:cs="仿宋_GB2312"/>
          <w:szCs w:val="21"/>
          <w:lang w:val="en-US" w:eastAsia="zh-CN"/>
        </w:rPr>
        <w:t>邵逸夫、包玉刚</w:t>
      </w:r>
      <w:r>
        <w:rPr>
          <w:rFonts w:hint="eastAsia" w:ascii="宋体" w:hAnsi="宋体" w:cs="仿宋_GB2312"/>
          <w:szCs w:val="21"/>
        </w:rPr>
        <w:t>等企业家回报桑梓的事迹，激发学生爱国爱家乡的情怀</w:t>
      </w:r>
      <w:r>
        <w:rPr>
          <w:rFonts w:hint="eastAsia" w:ascii="宋体" w:hAnsi="宋体" w:cs="仿宋_GB2312"/>
          <w:szCs w:val="21"/>
          <w:lang w:eastAsia="zh-CN"/>
        </w:rPr>
        <w:t>，激发同学们树立家国情怀的创业理想抱负</w:t>
      </w:r>
      <w:r>
        <w:rPr>
          <w:rFonts w:hint="eastAsia"/>
          <w:bCs/>
          <w:szCs w:val="21"/>
        </w:rPr>
        <w:t>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default"/>
          <w:bCs/>
          <w:szCs w:val="21"/>
          <w:lang w:val="en-US" w:eastAsia="zh-CN"/>
        </w:rPr>
      </w:pPr>
      <w:r>
        <w:rPr>
          <w:rFonts w:hint="eastAsia"/>
          <w:b/>
          <w:bCs w:val="0"/>
          <w:szCs w:val="21"/>
        </w:rPr>
        <w:t>拼搏实干精神</w:t>
      </w:r>
      <w:r>
        <w:rPr>
          <w:rFonts w:hint="eastAsia"/>
          <w:bCs/>
          <w:szCs w:val="21"/>
          <w:lang w:eastAsia="zh-CN"/>
        </w:rPr>
        <w:t>。</w:t>
      </w:r>
      <w:r>
        <w:rPr>
          <w:rFonts w:hint="eastAsia"/>
          <w:bCs/>
          <w:szCs w:val="21"/>
          <w:lang w:val="en-US" w:eastAsia="zh-CN"/>
        </w:rPr>
        <w:t>学习董浩云、安子介等企业家，经商海外，在海航、服务、家电等创业发展史，激发同学们创业过程中拼搏实干的意识。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（三）教学方法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Cs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>本课程是一门以实践为主体形式的创业类课程，注重课程思政教育实践化。本教学案例通过</w:t>
      </w:r>
      <w:r>
        <w:rPr>
          <w:rFonts w:hint="eastAsia"/>
          <w:b/>
          <w:bCs w:val="0"/>
          <w:szCs w:val="21"/>
          <w:lang w:val="en-US" w:eastAsia="zh-CN"/>
        </w:rPr>
        <w:t>“实践走访+案例研讨”</w:t>
      </w:r>
      <w:r>
        <w:rPr>
          <w:rFonts w:hint="eastAsia"/>
          <w:bCs/>
          <w:szCs w:val="21"/>
          <w:lang w:val="en-US" w:eastAsia="zh-CN"/>
        </w:rPr>
        <w:t>形式开展，学生走进宁波帮博物馆，结合所见所闻所感，开展“案例研讨”，将“家国情怀”“拼搏实干”等企业家精神内化于心，从而达到课程思政育人目标。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Cs/>
          <w:szCs w:val="21"/>
        </w:rPr>
      </w:pPr>
      <w:r>
        <w:rPr>
          <w:rFonts w:hint="eastAsia"/>
          <w:b/>
          <w:bCs w:val="0"/>
          <w:szCs w:val="21"/>
          <w:lang w:eastAsia="zh-CN"/>
        </w:rPr>
        <w:t>（</w:t>
      </w:r>
      <w:r>
        <w:rPr>
          <w:rFonts w:hint="eastAsia"/>
          <w:b/>
          <w:bCs w:val="0"/>
          <w:szCs w:val="21"/>
          <w:lang w:val="en-US" w:eastAsia="zh-CN"/>
        </w:rPr>
        <w:t>四</w:t>
      </w:r>
      <w:r>
        <w:rPr>
          <w:rFonts w:hint="eastAsia"/>
          <w:b/>
          <w:bCs w:val="0"/>
          <w:szCs w:val="21"/>
          <w:lang w:eastAsia="zh-CN"/>
        </w:rPr>
        <w:t>）</w:t>
      </w:r>
      <w:r>
        <w:rPr>
          <w:rFonts w:hint="eastAsia"/>
          <w:b/>
          <w:bCs w:val="0"/>
          <w:szCs w:val="21"/>
        </w:rPr>
        <w:t>教学案例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1.案例简介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Cs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>宁波帮博物馆以中国近代经济史上重要的商帮——宁波帮为展陈对象，年代为脉络、史实为线索、人物为亮点，以优秀的商道财智、桑梓情怀为展陈内容，以传承、弘扬宁波帮精神为展陈宗旨，系统展示了明末至今宁波帮艰苦奋斗、玉汝于成的发展史诗，藉以营造“情感地标、精神家园”的人文主题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2.教学过程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（1）实践教学前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Cs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>制定实践教学计划，对接宁波帮博物馆、制定考核任务、开展实践教学布置会。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（2）实践教学中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Cs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展馆</w:t>
      </w:r>
      <w:r>
        <w:rPr>
          <w:rFonts w:hint="default" w:ascii="Calibri" w:hAnsi="Calibri" w:cs="Calibri"/>
          <w:b/>
          <w:bCs w:val="0"/>
          <w:szCs w:val="21"/>
          <w:lang w:val="en-US" w:eastAsia="zh-CN"/>
        </w:rPr>
        <w:t>①</w:t>
      </w:r>
      <w:r>
        <w:rPr>
          <w:rFonts w:hint="eastAsia"/>
          <w:b/>
          <w:bCs w:val="0"/>
          <w:szCs w:val="21"/>
          <w:lang w:val="en-US" w:eastAsia="zh-CN"/>
        </w:rPr>
        <w:t>——“筚路蓝缕”：</w:t>
      </w:r>
      <w:r>
        <w:rPr>
          <w:rFonts w:hint="eastAsia"/>
          <w:bCs/>
          <w:szCs w:val="21"/>
          <w:lang w:val="en-US" w:eastAsia="zh-CN"/>
        </w:rPr>
        <w:t>该馆从“走出宁波”、“在大时代中”、“驰骋十里洋场 ”、“走向世界”、“血脉同根”五个层面展示宁波帮从众多商帮中脱颖而出，并在20世纪四五十年代以后，海外宁波帮与新兴的内地宁波籍人士融合为新型的现当代宁波帮，再创辉煌的历史。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/>
          <w:bCs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>（引导学生：宁波帮为何能从众多商帮中脱颖而出？）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Cs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展馆</w:t>
      </w:r>
      <w:r>
        <w:rPr>
          <w:rFonts w:hint="default" w:ascii="Calibri" w:hAnsi="Calibri" w:cs="Calibri"/>
          <w:b/>
          <w:bCs w:val="0"/>
          <w:szCs w:val="21"/>
          <w:lang w:val="en-US" w:eastAsia="zh-CN"/>
        </w:rPr>
        <w:t>②</w:t>
      </w:r>
      <w:r>
        <w:rPr>
          <w:rFonts w:hint="eastAsia"/>
          <w:b/>
          <w:bCs w:val="0"/>
          <w:szCs w:val="21"/>
          <w:lang w:val="en-US" w:eastAsia="zh-CN"/>
        </w:rPr>
        <w:t>——“建功立业”</w:t>
      </w:r>
      <w:r>
        <w:rPr>
          <w:rFonts w:hint="eastAsia"/>
          <w:bCs/>
          <w:szCs w:val="21"/>
          <w:lang w:val="en-US" w:eastAsia="zh-CN"/>
        </w:rPr>
        <w:t>：该馆从“航运，胆魂与气度的写照”、“金融，为中国开创一个时代”、“商贸，‘洋场’的弄潮儿”、“实业，怀着强国的梦想”四个层面展示了宁波帮在航运、金融、商贸、实业等领域纵横驰骋，并成功转型，从而造就了天下闻达的宁波帮的历史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default"/>
          <w:bCs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>（引导学生：</w:t>
      </w:r>
      <w:r>
        <w:rPr>
          <w:rFonts w:hint="eastAsia" w:ascii="宋体" w:hAnsi="宋体" w:cs="仿宋_GB2312"/>
          <w:szCs w:val="21"/>
          <w:lang w:val="en-US" w:eastAsia="zh-CN"/>
        </w:rPr>
        <w:t>“宁波帮”企业家创业动机有哪些？</w:t>
      </w:r>
      <w:r>
        <w:rPr>
          <w:rFonts w:hint="eastAsia"/>
          <w:bCs/>
          <w:szCs w:val="21"/>
          <w:lang w:val="en-US"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Cs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展馆</w:t>
      </w:r>
      <w:r>
        <w:rPr>
          <w:rFonts w:hint="default" w:ascii="Calibri" w:hAnsi="Calibri" w:cs="Calibri"/>
          <w:b/>
          <w:bCs w:val="0"/>
          <w:szCs w:val="21"/>
          <w:lang w:val="en-US" w:eastAsia="zh-CN"/>
        </w:rPr>
        <w:t>③</w:t>
      </w:r>
      <w:r>
        <w:rPr>
          <w:rFonts w:hint="eastAsia"/>
          <w:b/>
          <w:bCs w:val="0"/>
          <w:szCs w:val="21"/>
          <w:lang w:val="en-US" w:eastAsia="zh-CN"/>
        </w:rPr>
        <w:t>——“赤子情怀”</w:t>
      </w:r>
      <w:r>
        <w:rPr>
          <w:rFonts w:hint="eastAsia"/>
          <w:bCs/>
          <w:szCs w:val="21"/>
          <w:lang w:val="en-US" w:eastAsia="zh-CN"/>
        </w:rPr>
        <w:t>：该馆从“坚守民族大义”、“投身民主革命”、“振兴教育事业”、“致力国家建设”、“促进香港回归”五个层面展示了宁波帮的赤子丹心、家国情怀。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>（引导学生：企业家个人发展与社会发展之间具有什么关系？）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 w:eastAsia="宋体"/>
          <w:bCs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展馆</w:t>
      </w:r>
      <w:r>
        <w:rPr>
          <w:rFonts w:hint="default" w:eastAsia="宋体" w:cs="宋体" w:asciiTheme="minorAscii" w:hAnsiTheme="minorAscii"/>
          <w:b/>
          <w:bCs w:val="0"/>
          <w:szCs w:val="21"/>
          <w:lang w:val="en-US" w:eastAsia="zh-CN"/>
        </w:rPr>
        <w:t>④</w:t>
      </w:r>
      <w:r>
        <w:rPr>
          <w:rFonts w:hint="eastAsia"/>
          <w:b/>
          <w:bCs w:val="0"/>
          <w:szCs w:val="21"/>
          <w:lang w:val="en-US" w:eastAsia="zh-CN"/>
        </w:rPr>
        <w:t>——“薪火相传”</w:t>
      </w:r>
      <w:r>
        <w:rPr>
          <w:rFonts w:hint="eastAsia"/>
          <w:bCs/>
          <w:szCs w:val="21"/>
          <w:lang w:val="en-US" w:eastAsia="zh-CN"/>
        </w:rPr>
        <w:t>：数代怀修身齐家治国平天下之志的宁波人，涉狂澜若通衢，将梦想变现实，铸就了意蕴深沉、气魄恢弘的宁波帮精神。这种精神薪火相传,发扬光大，必将成为宁波人不畏艰险，激流勇进，兼容并蓄，奋力开拓的原动力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/>
          <w:bCs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>（引导学生：“宁波帮”精神有什么特色？对大学生创业有什么启示？）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（3）实践教学后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 w:ascii="宋体" w:hAnsi="宋体" w:cs="仿宋_GB2312"/>
          <w:szCs w:val="21"/>
          <w:lang w:val="en-US" w:eastAsia="zh-CN"/>
        </w:rPr>
      </w:pPr>
      <w:r>
        <w:rPr>
          <w:rFonts w:hint="eastAsia" w:ascii="宋体" w:hAnsi="宋体" w:cs="仿宋_GB2312"/>
          <w:b/>
          <w:bCs/>
          <w:szCs w:val="21"/>
          <w:lang w:val="en-US" w:eastAsia="zh-CN"/>
        </w:rPr>
        <w:t>学习心得</w:t>
      </w:r>
      <w:r>
        <w:rPr>
          <w:rFonts w:hint="eastAsia" w:ascii="宋体" w:hAnsi="宋体" w:cs="仿宋_GB2312"/>
          <w:szCs w:val="21"/>
          <w:lang w:val="en-US" w:eastAsia="zh-CN"/>
        </w:rPr>
        <w:t>：以个人为单位，每人根据实践过程中所见所闻所想，写一篇学习心得体会，字数1000字以上。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jc w:val="left"/>
        <w:textAlignment w:val="auto"/>
        <w:rPr>
          <w:rFonts w:hint="eastAsia"/>
          <w:b/>
          <w:bCs w:val="0"/>
          <w:szCs w:val="21"/>
          <w:lang w:eastAsia="zh-CN"/>
        </w:rPr>
      </w:pPr>
      <w:r>
        <w:rPr>
          <w:rFonts w:hint="eastAsia" w:ascii="宋体" w:hAnsi="宋体" w:cs="仿宋_GB2312"/>
          <w:b/>
          <w:bCs/>
          <w:szCs w:val="21"/>
          <w:lang w:val="en-US" w:eastAsia="zh-CN"/>
        </w:rPr>
        <w:t>案例研讨</w:t>
      </w:r>
      <w:r>
        <w:rPr>
          <w:rFonts w:hint="eastAsia" w:ascii="宋体" w:hAnsi="宋体" w:cs="仿宋_GB2312"/>
          <w:szCs w:val="21"/>
          <w:lang w:val="en-US" w:eastAsia="zh-CN"/>
        </w:rPr>
        <w:t>：以小组为单位，每组以1-2位企业家为案例研究对象开展课后研讨，主要围绕以下几方面问题：（1）优秀企业家具备什么样的综合素质？（2）企业家个人发展与社会发展有什么关系？（3）优秀企业家精神品质对大学生创业有什么启示？以PPT形式进行汇报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六</w:t>
      </w:r>
      <w:r>
        <w:rPr>
          <w:rFonts w:hint="eastAsia"/>
          <w:b/>
          <w:sz w:val="28"/>
          <w:szCs w:val="28"/>
          <w:lang w:eastAsia="zh-CN"/>
        </w:rPr>
        <w:t>、</w:t>
      </w:r>
      <w:r>
        <w:rPr>
          <w:rFonts w:hint="eastAsia"/>
          <w:b/>
          <w:sz w:val="28"/>
          <w:szCs w:val="28"/>
        </w:rPr>
        <w:t>案例</w:t>
      </w:r>
      <w:r>
        <w:rPr>
          <w:rFonts w:hint="eastAsia"/>
          <w:b/>
          <w:sz w:val="28"/>
          <w:szCs w:val="28"/>
          <w:lang w:eastAsia="zh-CN"/>
        </w:rPr>
        <w:t>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 w:ascii="宋体" w:hAnsi="宋体" w:cs="仿宋_GB2312"/>
          <w:bCs/>
          <w:szCs w:val="21"/>
          <w:lang w:val="en-US" w:eastAsia="zh-CN"/>
        </w:rPr>
      </w:pPr>
      <w:r>
        <w:rPr>
          <w:rFonts w:hint="eastAsia" w:ascii="宋体" w:hAnsi="宋体" w:cs="仿宋_GB2312"/>
          <w:bCs/>
          <w:szCs w:val="21"/>
          <w:lang w:val="en-US" w:eastAsia="zh-CN"/>
        </w:rPr>
        <w:t>本案例成效主要表现在三个方面：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 w:ascii="宋体" w:hAnsi="宋体" w:cs="仿宋_GB2312"/>
          <w:bCs/>
          <w:szCs w:val="21"/>
          <w:lang w:val="en-US" w:eastAsia="zh-CN"/>
        </w:rPr>
      </w:pPr>
      <w:r>
        <w:rPr>
          <w:rFonts w:hint="eastAsia" w:ascii="宋体" w:hAnsi="宋体" w:cs="仿宋_GB2312"/>
          <w:bCs/>
          <w:szCs w:val="21"/>
          <w:lang w:val="en-US" w:eastAsia="zh-CN"/>
        </w:rPr>
        <w:t>对企业家精神的内涵有了更加深入的理解，成功的企业家不仅要具备艰苦奋斗、拼搏进取的精神，同时，更要用于承担社会责任，肩负国家。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宋体" w:hAnsi="宋体" w:cs="仿宋_GB2312"/>
          <w:bCs/>
          <w:szCs w:val="21"/>
          <w:lang w:val="en-US" w:eastAsia="zh-CN"/>
        </w:rPr>
      </w:pPr>
      <w:r>
        <w:rPr>
          <w:rFonts w:hint="eastAsia" w:ascii="宋体" w:hAnsi="宋体" w:cs="仿宋_GB2312"/>
          <w:bCs/>
          <w:szCs w:val="21"/>
          <w:lang w:val="en-US" w:eastAsia="zh-CN"/>
        </w:rPr>
        <w:t>激发学生对创业的职业思考，即：个人创业与国家民族兴盛密不可分，鼓励学生树立远大创业理想抱负。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 w:ascii="宋体" w:hAnsi="宋体" w:cs="仿宋_GB2312"/>
          <w:bCs/>
          <w:szCs w:val="21"/>
          <w:lang w:val="en-US" w:eastAsia="zh-CN"/>
        </w:rPr>
      </w:pPr>
      <w:r>
        <w:rPr>
          <w:rFonts w:hint="eastAsia" w:ascii="宋体" w:hAnsi="宋体" w:cs="仿宋_GB2312"/>
          <w:bCs/>
          <w:szCs w:val="21"/>
          <w:lang w:val="en-US" w:eastAsia="zh-CN"/>
        </w:rPr>
        <w:t>帮助学生认知到创业过程艰辛不易，有利于学生为未来创业做好心理和能力准备，学会当下夯实能力，提升自我。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七</w:t>
      </w:r>
      <w:r>
        <w:rPr>
          <w:rFonts w:hint="eastAsia"/>
          <w:b/>
          <w:sz w:val="28"/>
          <w:szCs w:val="28"/>
          <w:lang w:eastAsia="zh-CN"/>
        </w:rPr>
        <w:t>、特色创新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宋体" w:hAnsi="宋体" w:cs="仿宋_GB2312"/>
          <w:bCs/>
          <w:szCs w:val="21"/>
          <w:lang w:val="en-US" w:eastAsia="zh-CN"/>
        </w:rPr>
      </w:pPr>
      <w:r>
        <w:rPr>
          <w:rFonts w:hint="eastAsia" w:ascii="宋体" w:hAnsi="宋体" w:cs="仿宋_GB2312"/>
          <w:bCs/>
          <w:szCs w:val="21"/>
          <w:lang w:val="en-US" w:eastAsia="zh-CN"/>
        </w:rPr>
        <w:t>本案例特色创新主要表现在两个方面：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default" w:ascii="宋体" w:hAnsi="宋体" w:cs="仿宋_GB2312"/>
          <w:bCs/>
          <w:szCs w:val="21"/>
          <w:lang w:val="en-US" w:eastAsia="zh-CN"/>
        </w:rPr>
      </w:pPr>
      <w:r>
        <w:rPr>
          <w:rFonts w:hint="eastAsia" w:ascii="宋体" w:hAnsi="宋体" w:cs="仿宋_GB2312"/>
          <w:b/>
          <w:bCs w:val="0"/>
          <w:szCs w:val="21"/>
          <w:lang w:val="en-US" w:eastAsia="zh-CN"/>
        </w:rPr>
        <w:t>紧扣宁波帮地域特色，挖掘课程思政德育元素</w:t>
      </w:r>
      <w:r>
        <w:rPr>
          <w:rFonts w:hint="eastAsia" w:ascii="宋体" w:hAnsi="宋体" w:cs="仿宋_GB2312"/>
          <w:bCs/>
          <w:szCs w:val="21"/>
          <w:lang w:val="en-US" w:eastAsia="zh-CN"/>
        </w:rPr>
        <w:t>。本案例着重培养学生创业的家国情怀、拼搏进取进取精神，帮助树立远大的创业理想抱负，激发学生拼搏进取的创业意识。我校地处宁波，拥有中国近现</w:t>
      </w:r>
      <w:bookmarkStart w:id="0" w:name="_GoBack"/>
      <w:bookmarkEnd w:id="0"/>
      <w:r>
        <w:rPr>
          <w:rFonts w:hint="eastAsia" w:ascii="宋体" w:hAnsi="宋体" w:cs="仿宋_GB2312"/>
          <w:bCs/>
          <w:szCs w:val="21"/>
          <w:lang w:val="en-US" w:eastAsia="zh-CN"/>
        </w:rPr>
        <w:t>代史上最具影响力之一的商帮——宁波帮，且宁波帮具有的桑梓情怀、拼搏奋斗精神，正好与本案例的课程思政主题切合，更易激发学生兴趣和学习动力。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default" w:ascii="宋体" w:hAnsi="宋体" w:cs="仿宋_GB2312"/>
          <w:bCs/>
          <w:szCs w:val="21"/>
          <w:lang w:val="en-US" w:eastAsia="zh-CN"/>
        </w:rPr>
      </w:pPr>
      <w:r>
        <w:rPr>
          <w:rFonts w:hint="default" w:ascii="宋体" w:hAnsi="宋体" w:cs="仿宋_GB2312"/>
          <w:b/>
          <w:bCs w:val="0"/>
          <w:szCs w:val="21"/>
          <w:lang w:val="en-US" w:eastAsia="zh-CN"/>
        </w:rPr>
        <w:t>创新教学方法，强化课程思政教育实践化</w:t>
      </w:r>
      <w:r>
        <w:rPr>
          <w:rFonts w:hint="default" w:ascii="宋体" w:hAnsi="宋体" w:cs="仿宋_GB2312"/>
          <w:bCs/>
          <w:szCs w:val="21"/>
          <w:lang w:val="en-US" w:eastAsia="zh-CN"/>
        </w:rPr>
        <w:t>。课程思政教育不能仅停留在理论说教，应强化实践践行内化</w:t>
      </w:r>
      <w:r>
        <w:rPr>
          <w:rFonts w:hint="eastAsia" w:ascii="宋体" w:hAnsi="宋体" w:cs="仿宋_GB2312"/>
          <w:bCs/>
          <w:szCs w:val="21"/>
          <w:lang w:val="en-US" w:eastAsia="zh-CN"/>
        </w:rPr>
        <w:t>，为此，课程组今年主动开拓了宁波帮博物馆、宁波市大学生创业园等校外实践教育基地。</w:t>
      </w:r>
      <w:r>
        <w:rPr>
          <w:rFonts w:hint="default" w:ascii="宋体" w:hAnsi="宋体" w:cs="仿宋_GB2312"/>
          <w:bCs/>
          <w:szCs w:val="21"/>
          <w:lang w:val="en-US" w:eastAsia="zh-CN"/>
        </w:rPr>
        <w:t>本</w:t>
      </w:r>
      <w:r>
        <w:rPr>
          <w:rFonts w:hint="eastAsia" w:ascii="宋体" w:hAnsi="宋体" w:cs="仿宋_GB2312"/>
          <w:bCs/>
          <w:szCs w:val="21"/>
          <w:lang w:val="en-US" w:eastAsia="zh-CN"/>
        </w:rPr>
        <w:t>案例以“走访实践+研讨方式”为主要教学方法，通过走访学习宁波帮博物馆</w:t>
      </w:r>
      <w:r>
        <w:rPr>
          <w:rFonts w:hint="default" w:ascii="宋体" w:hAnsi="宋体" w:cs="仿宋_GB2312"/>
          <w:bCs/>
          <w:szCs w:val="21"/>
          <w:lang w:val="en-US" w:eastAsia="zh-CN"/>
        </w:rPr>
        <w:t>，</w:t>
      </w:r>
      <w:r>
        <w:rPr>
          <w:rFonts w:hint="eastAsia" w:ascii="宋体" w:hAnsi="宋体" w:cs="仿宋_GB2312"/>
          <w:bCs/>
          <w:szCs w:val="21"/>
          <w:lang w:val="en-US" w:eastAsia="zh-CN"/>
        </w:rPr>
        <w:t>课后案例研讨，</w:t>
      </w:r>
      <w:r>
        <w:rPr>
          <w:rFonts w:hint="default" w:ascii="宋体" w:hAnsi="宋体" w:cs="仿宋_GB2312"/>
          <w:bCs/>
          <w:szCs w:val="21"/>
          <w:lang w:val="en-US" w:eastAsia="zh-CN"/>
        </w:rPr>
        <w:t>更有利于学生通过亲身体验，内化于心，达到课程思政育人目标</w:t>
      </w:r>
      <w:r>
        <w:rPr>
          <w:rFonts w:hint="eastAsia" w:ascii="宋体" w:hAnsi="宋体" w:cs="仿宋_GB2312"/>
          <w:bCs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仿宋_GB2312"/>
          <w:bCs/>
          <w:szCs w:val="21"/>
          <w:lang w:val="en-US" w:eastAsia="zh-CN"/>
        </w:rPr>
      </w:pPr>
    </w:p>
    <w:p>
      <w:pPr>
        <w:rPr>
          <w:rFonts w:hint="eastAsia"/>
          <w:bCs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515485" cy="2834640"/>
            <wp:effectExtent l="0" t="0" r="1079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561840" cy="2660650"/>
            <wp:effectExtent l="0" t="0" r="1016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563745" cy="2729230"/>
            <wp:effectExtent l="0" t="0" r="825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561205" cy="3580765"/>
            <wp:effectExtent l="0" t="0" r="1079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rPr>
          <w:rFonts w:hint="eastAsia"/>
          <w:bCs/>
          <w:szCs w:val="21"/>
          <w:lang w:val="en-US" w:eastAsia="zh-CN"/>
        </w:rPr>
        <w:drawing>
          <wp:inline distT="0" distB="0" distL="114300" distR="114300">
            <wp:extent cx="4572635" cy="3295650"/>
            <wp:effectExtent l="0" t="0" r="14605" b="11430"/>
            <wp:docPr id="1" name="图片 1" descr="3eba346f7e8f0bc9aa864b872388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ba346f7e8f0bc9aa864b872388b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39FDB2"/>
    <w:multiLevelType w:val="singleLevel"/>
    <w:tmpl w:val="0539FDB2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A74C2E4"/>
    <w:multiLevelType w:val="singleLevel"/>
    <w:tmpl w:val="7A74C2E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233F52"/>
    <w:rsid w:val="0A547612"/>
    <w:rsid w:val="0C450BB0"/>
    <w:rsid w:val="0D3B3D88"/>
    <w:rsid w:val="0F686E48"/>
    <w:rsid w:val="15041EE2"/>
    <w:rsid w:val="17D1735C"/>
    <w:rsid w:val="18C24268"/>
    <w:rsid w:val="1B410214"/>
    <w:rsid w:val="1B475295"/>
    <w:rsid w:val="1BCF1B67"/>
    <w:rsid w:val="1D7B0660"/>
    <w:rsid w:val="1F5F34F1"/>
    <w:rsid w:val="224773C2"/>
    <w:rsid w:val="23CF3144"/>
    <w:rsid w:val="263855C0"/>
    <w:rsid w:val="26BC09F9"/>
    <w:rsid w:val="33217F26"/>
    <w:rsid w:val="335E5F8E"/>
    <w:rsid w:val="34F37946"/>
    <w:rsid w:val="39631DF7"/>
    <w:rsid w:val="3AE41DEA"/>
    <w:rsid w:val="3C7A4276"/>
    <w:rsid w:val="3FBD7B5A"/>
    <w:rsid w:val="41491206"/>
    <w:rsid w:val="423F7B7D"/>
    <w:rsid w:val="47505FA1"/>
    <w:rsid w:val="4ACD6757"/>
    <w:rsid w:val="4D4317C0"/>
    <w:rsid w:val="4E360BE2"/>
    <w:rsid w:val="4F1B342E"/>
    <w:rsid w:val="520B4FF3"/>
    <w:rsid w:val="53F3472E"/>
    <w:rsid w:val="549813F5"/>
    <w:rsid w:val="562C7124"/>
    <w:rsid w:val="61E70F01"/>
    <w:rsid w:val="63125A12"/>
    <w:rsid w:val="63AE479C"/>
    <w:rsid w:val="6BC50EF5"/>
    <w:rsid w:val="6E994A20"/>
    <w:rsid w:val="75DC4CB8"/>
    <w:rsid w:val="794F5E25"/>
    <w:rsid w:val="79DB71FB"/>
    <w:rsid w:val="79E82F58"/>
    <w:rsid w:val="79F67A13"/>
    <w:rsid w:val="7C834E9A"/>
    <w:rsid w:val="7CBB2B73"/>
    <w:rsid w:val="7CF4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2021-05-13T11:09:00Z</dcterms:created>
  <dc:creator>jinlo</dc:creator>
  <cp:lastModifiedBy>159----3568</cp:lastModifiedBy>
  <dcterms:modified xsi:type="dcterms:W3CDTF">2021-05-16T06:53:33Z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FDF30DBF82DC498EB5436AA53BEAFA5E</vt:lpwstr>
  </property>
</Properties>
</file>